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66D1" w14:textId="77777777" w:rsidR="00C55C6F" w:rsidRDefault="00E02A62" w:rsidP="0057514F">
      <w:pPr>
        <w:ind w:right="-504"/>
        <w:jc w:val="center"/>
        <w:rPr>
          <w:b/>
          <w:sz w:val="28"/>
          <w:szCs w:val="28"/>
        </w:rPr>
      </w:pPr>
      <w:bookmarkStart w:id="0" w:name="_GoBack"/>
      <w:bookmarkEnd w:id="0"/>
      <w:r>
        <w:rPr>
          <w:b/>
          <w:sz w:val="32"/>
          <w:szCs w:val="32"/>
        </w:rPr>
        <w:t>Position Description</w:t>
      </w:r>
    </w:p>
    <w:p w14:paraId="67535E1A" w14:textId="77777777" w:rsidR="00C55C6F" w:rsidRDefault="00E02A62">
      <w:pPr>
        <w:ind w:right="-504"/>
        <w:jc w:val="center"/>
        <w:rPr>
          <w:b/>
          <w:sz w:val="28"/>
          <w:szCs w:val="28"/>
        </w:rPr>
      </w:pPr>
      <w:r>
        <w:rPr>
          <w:b/>
          <w:sz w:val="28"/>
          <w:szCs w:val="28"/>
        </w:rPr>
        <w:t>Sierra Nevada AmeriCorps Partnership</w:t>
      </w:r>
    </w:p>
    <w:p w14:paraId="407538BD" w14:textId="77777777" w:rsidR="00C55C6F" w:rsidRDefault="00C55C6F">
      <w:pPr>
        <w:ind w:right="-504"/>
        <w:rPr>
          <w:b/>
          <w:sz w:val="28"/>
          <w:szCs w:val="28"/>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2101"/>
      </w:tblGrid>
      <w:tr w:rsidR="00C55C6F" w14:paraId="00BC59AE" w14:textId="77777777">
        <w:tc>
          <w:tcPr>
            <w:tcW w:w="9926" w:type="dxa"/>
            <w:gridSpan w:val="2"/>
            <w:shd w:val="clear" w:color="auto" w:fill="D7E3BC"/>
          </w:tcPr>
          <w:p w14:paraId="6C0E6EC5" w14:textId="77777777" w:rsidR="00C55C6F" w:rsidRDefault="00E02A62">
            <w:pPr>
              <w:tabs>
                <w:tab w:val="left" w:pos="6687"/>
              </w:tabs>
              <w:ind w:right="-504"/>
              <w:jc w:val="center"/>
              <w:rPr>
                <w:b/>
                <w:color w:val="FF0000"/>
                <w:sz w:val="32"/>
                <w:szCs w:val="32"/>
              </w:rPr>
            </w:pPr>
            <w:r>
              <w:rPr>
                <w:b/>
                <w:color w:val="FF0000"/>
                <w:sz w:val="32"/>
                <w:szCs w:val="32"/>
              </w:rPr>
              <w:t>Host Site – Location</w:t>
            </w:r>
          </w:p>
        </w:tc>
      </w:tr>
      <w:tr w:rsidR="00C55C6F" w14:paraId="7D4A0DA6" w14:textId="77777777">
        <w:trPr>
          <w:trHeight w:val="278"/>
        </w:trPr>
        <w:tc>
          <w:tcPr>
            <w:tcW w:w="7825" w:type="dxa"/>
            <w:tcBorders>
              <w:bottom w:val="single" w:sz="4" w:space="0" w:color="000000"/>
            </w:tcBorders>
            <w:shd w:val="clear" w:color="auto" w:fill="D9D9D9"/>
          </w:tcPr>
          <w:p w14:paraId="54C92115" w14:textId="77777777" w:rsidR="00C55C6F" w:rsidRDefault="00E02A62">
            <w:pPr>
              <w:spacing w:before="240"/>
              <w:ind w:right="-504"/>
              <w:rPr>
                <w:b/>
                <w:color w:val="000000"/>
                <w:sz w:val="22"/>
                <w:szCs w:val="22"/>
              </w:rPr>
            </w:pPr>
            <w:r>
              <w:rPr>
                <w:b/>
                <w:color w:val="000000"/>
                <w:sz w:val="22"/>
                <w:szCs w:val="22"/>
              </w:rPr>
              <w:t>Position Title:</w:t>
            </w:r>
          </w:p>
        </w:tc>
        <w:tc>
          <w:tcPr>
            <w:tcW w:w="2101" w:type="dxa"/>
            <w:shd w:val="clear" w:color="auto" w:fill="D9D9D9"/>
          </w:tcPr>
          <w:p w14:paraId="4306F74D" w14:textId="77777777" w:rsidR="00C55C6F" w:rsidRDefault="00E02A62">
            <w:pPr>
              <w:spacing w:before="240"/>
              <w:ind w:right="-504"/>
              <w:rPr>
                <w:b/>
                <w:color w:val="000000"/>
                <w:sz w:val="22"/>
                <w:szCs w:val="22"/>
              </w:rPr>
            </w:pPr>
            <w:r>
              <w:rPr>
                <w:b/>
                <w:color w:val="000000"/>
                <w:sz w:val="22"/>
                <w:szCs w:val="22"/>
              </w:rPr>
              <w:t>Type:</w:t>
            </w:r>
          </w:p>
        </w:tc>
      </w:tr>
      <w:tr w:rsidR="00C55C6F" w14:paraId="7EA2E8E6" w14:textId="77777777">
        <w:trPr>
          <w:trHeight w:val="395"/>
        </w:trPr>
        <w:tc>
          <w:tcPr>
            <w:tcW w:w="7825" w:type="dxa"/>
            <w:tcBorders>
              <w:bottom w:val="single" w:sz="4" w:space="0" w:color="000000"/>
            </w:tcBorders>
          </w:tcPr>
          <w:p w14:paraId="1CFAA0DA" w14:textId="6255C40F" w:rsidR="00C55C6F" w:rsidRPr="009756CE" w:rsidRDefault="00006CFE" w:rsidP="00006CFE">
            <w:pPr>
              <w:spacing w:before="240"/>
              <w:ind w:right="-504"/>
              <w:rPr>
                <w:color w:val="FF0000"/>
                <w:sz w:val="22"/>
                <w:szCs w:val="22"/>
              </w:rPr>
            </w:pPr>
            <w:r w:rsidRPr="009756CE">
              <w:rPr>
                <w:sz w:val="24"/>
                <w:szCs w:val="22"/>
              </w:rPr>
              <w:t xml:space="preserve">Southern Sierra Reforestation Technician </w:t>
            </w:r>
          </w:p>
        </w:tc>
        <w:tc>
          <w:tcPr>
            <w:tcW w:w="2101" w:type="dxa"/>
            <w:tcBorders>
              <w:bottom w:val="single" w:sz="4" w:space="0" w:color="000000"/>
            </w:tcBorders>
          </w:tcPr>
          <w:p w14:paraId="55F9954C" w14:textId="52EA21B2" w:rsidR="00C55C6F" w:rsidRPr="00E91B7F" w:rsidRDefault="00E02A62" w:rsidP="00E91B7F">
            <w:pPr>
              <w:pStyle w:val="ListParagraph"/>
              <w:numPr>
                <w:ilvl w:val="0"/>
                <w:numId w:val="3"/>
              </w:numPr>
              <w:ind w:right="-504"/>
              <w:rPr>
                <w:color w:val="000000"/>
                <w:sz w:val="22"/>
                <w:szCs w:val="22"/>
              </w:rPr>
            </w:pPr>
            <w:r w:rsidRPr="00E91B7F">
              <w:rPr>
                <w:color w:val="000000"/>
                <w:sz w:val="22"/>
                <w:szCs w:val="22"/>
              </w:rPr>
              <w:t>Full Term</w:t>
            </w:r>
          </w:p>
          <w:p w14:paraId="62E17719" w14:textId="77777777" w:rsidR="00C55C6F" w:rsidRDefault="00E02A62">
            <w:pPr>
              <w:ind w:right="-504"/>
              <w:rPr>
                <w:b/>
                <w:color w:val="000000"/>
                <w:sz w:val="32"/>
                <w:szCs w:val="32"/>
              </w:rPr>
            </w:pPr>
            <w:r>
              <w:rPr>
                <w:color w:val="000000"/>
                <w:sz w:val="32"/>
                <w:szCs w:val="32"/>
              </w:rPr>
              <w:t>□</w:t>
            </w:r>
            <w:r>
              <w:rPr>
                <w:b/>
                <w:color w:val="000000"/>
                <w:sz w:val="32"/>
                <w:szCs w:val="32"/>
              </w:rPr>
              <w:t xml:space="preserve"> </w:t>
            </w:r>
            <w:r>
              <w:rPr>
                <w:color w:val="000000"/>
                <w:sz w:val="22"/>
                <w:szCs w:val="22"/>
              </w:rPr>
              <w:t>Half Term</w:t>
            </w:r>
          </w:p>
        </w:tc>
      </w:tr>
    </w:tbl>
    <w:p w14:paraId="4ACDB232" w14:textId="77777777" w:rsidR="00C55C6F" w:rsidRDefault="00C55C6F">
      <w:pPr>
        <w:ind w:right="-504"/>
        <w:rPr>
          <w:color w:val="FF0000"/>
          <w:sz w:val="22"/>
          <w:szCs w:val="22"/>
        </w:rPr>
      </w:pPr>
    </w:p>
    <w:p w14:paraId="3E11998A" w14:textId="77777777" w:rsidR="00A95264" w:rsidRDefault="00E02A62" w:rsidP="00A95264">
      <w:pPr>
        <w:spacing w:line="276" w:lineRule="auto"/>
        <w:rPr>
          <w:sz w:val="22"/>
          <w:szCs w:val="22"/>
        </w:rPr>
      </w:pPr>
      <w:r>
        <w:rPr>
          <w:b/>
          <w:sz w:val="22"/>
          <w:szCs w:val="22"/>
          <w:u w:val="single"/>
        </w:rPr>
        <w:t>Organizational Background:</w:t>
      </w:r>
      <w:r>
        <w:rPr>
          <w:sz w:val="22"/>
          <w:szCs w:val="22"/>
        </w:rPr>
        <w:t xml:space="preserve"> </w:t>
      </w:r>
    </w:p>
    <w:p w14:paraId="39F952DB" w14:textId="1E4BDF0E" w:rsidR="00A95264" w:rsidRPr="009756CE" w:rsidRDefault="00A95264" w:rsidP="00A95264">
      <w:pPr>
        <w:spacing w:line="276" w:lineRule="auto"/>
        <w:rPr>
          <w:sz w:val="22"/>
        </w:rPr>
      </w:pPr>
      <w:r w:rsidRPr="009756CE">
        <w:rPr>
          <w:sz w:val="22"/>
        </w:rPr>
        <w:t>American Forests is a national non-profit organization committed to creating healthy and resilient forests from cities to wilderness, that deliver essential benefits for climate, people, water and wildlife. We advance our mission through forestry innovation, place-based partnerships to plant and restore forests, and movement building. We envision a world in which the significant environmental, societal and economic benefits of forests are fully realized and equitably available to all people. Established in 1875, American Forests is the oldest national non-profit conservation organization in the U.S. working to restore urban forests and forested landscapes.</w:t>
      </w:r>
      <w:r w:rsidR="00373F6E">
        <w:rPr>
          <w:sz w:val="22"/>
        </w:rPr>
        <w:t xml:space="preserve"> To learn more, visit </w:t>
      </w:r>
      <w:hyperlink r:id="rId12" w:history="1">
        <w:r w:rsidR="00373F6E" w:rsidRPr="009237AA">
          <w:rPr>
            <w:rStyle w:val="Hyperlink"/>
            <w:sz w:val="22"/>
          </w:rPr>
          <w:t>https://www.americanforests.org/</w:t>
        </w:r>
      </w:hyperlink>
      <w:r w:rsidR="00373F6E">
        <w:rPr>
          <w:sz w:val="22"/>
        </w:rPr>
        <w:t xml:space="preserve">. </w:t>
      </w:r>
    </w:p>
    <w:p w14:paraId="2CEC6E0E" w14:textId="77777777" w:rsidR="00A95264" w:rsidRPr="009756CE" w:rsidRDefault="00A95264" w:rsidP="00A95264">
      <w:pPr>
        <w:spacing w:line="276" w:lineRule="auto"/>
        <w:rPr>
          <w:sz w:val="22"/>
        </w:rPr>
      </w:pPr>
    </w:p>
    <w:p w14:paraId="0546E868" w14:textId="7937669A" w:rsidR="00A95264" w:rsidRPr="009756CE" w:rsidRDefault="00A95264" w:rsidP="00A95264">
      <w:pPr>
        <w:spacing w:line="276" w:lineRule="auto"/>
        <w:rPr>
          <w:sz w:val="22"/>
        </w:rPr>
      </w:pPr>
      <w:r w:rsidRPr="009756CE">
        <w:rPr>
          <w:sz w:val="22"/>
        </w:rPr>
        <w:t>American Forests is proud to be a diverse, equitable, inclusive and accessible (DEIA) workplace. These are our shared values. We welcome individuals who bring a variety of backgrounds and experiences to be a part of our team to help make a difference individually and collectively as we work toward achieving our mission. We are committed to fostering an environment that is welco</w:t>
      </w:r>
      <w:r w:rsidR="00891386">
        <w:rPr>
          <w:sz w:val="22"/>
        </w:rPr>
        <w:t>ming and respectful and to providing</w:t>
      </w:r>
      <w:r w:rsidRPr="009756CE">
        <w:rPr>
          <w:sz w:val="22"/>
        </w:rPr>
        <w:t xml:space="preserve"> opportunities for advancement and professional growth for every team </w:t>
      </w:r>
      <w:r w:rsidR="00B10294">
        <w:rPr>
          <w:sz w:val="22"/>
        </w:rPr>
        <w:t>member</w:t>
      </w:r>
      <w:r w:rsidRPr="009756CE">
        <w:rPr>
          <w:sz w:val="22"/>
        </w:rPr>
        <w:t>.</w:t>
      </w:r>
    </w:p>
    <w:p w14:paraId="0C4E7EAE" w14:textId="77777777" w:rsidR="00A95264" w:rsidRPr="009756CE" w:rsidRDefault="00A95264" w:rsidP="00A95264">
      <w:pPr>
        <w:spacing w:line="276" w:lineRule="auto"/>
        <w:rPr>
          <w:sz w:val="22"/>
        </w:rPr>
      </w:pPr>
    </w:p>
    <w:p w14:paraId="3A5E82B9" w14:textId="77777777" w:rsidR="00A95264" w:rsidRPr="009756CE" w:rsidRDefault="00A95264" w:rsidP="00A95264">
      <w:pPr>
        <w:spacing w:line="276" w:lineRule="auto"/>
        <w:rPr>
          <w:sz w:val="22"/>
        </w:rPr>
      </w:pPr>
      <w:r w:rsidRPr="009756CE">
        <w:rPr>
          <w:sz w:val="22"/>
        </w:rPr>
        <w:t>We hope you find your future with us.</w:t>
      </w:r>
    </w:p>
    <w:p w14:paraId="5BED37B9" w14:textId="43DCAB1B" w:rsidR="00C55C6F" w:rsidRDefault="00C55C6F">
      <w:pPr>
        <w:spacing w:line="276" w:lineRule="auto"/>
        <w:rPr>
          <w:sz w:val="22"/>
          <w:szCs w:val="22"/>
        </w:rPr>
      </w:pPr>
    </w:p>
    <w:p w14:paraId="367FA979" w14:textId="37D19515" w:rsidR="00C55C6F" w:rsidRPr="00E91B7F" w:rsidRDefault="00E02A62">
      <w:pPr>
        <w:spacing w:line="276" w:lineRule="auto"/>
        <w:rPr>
          <w:i/>
        </w:rPr>
      </w:pPr>
      <w:r>
        <w:rPr>
          <w:b/>
          <w:sz w:val="22"/>
          <w:szCs w:val="22"/>
          <w:u w:val="single"/>
        </w:rPr>
        <w:t xml:space="preserve">Number of </w:t>
      </w:r>
      <w:r w:rsidR="00891386">
        <w:rPr>
          <w:b/>
          <w:sz w:val="22"/>
          <w:szCs w:val="22"/>
          <w:u w:val="single"/>
        </w:rPr>
        <w:t>Technician</w:t>
      </w:r>
      <w:r>
        <w:rPr>
          <w:b/>
          <w:sz w:val="22"/>
          <w:szCs w:val="22"/>
          <w:u w:val="single"/>
        </w:rPr>
        <w:t xml:space="preserve"> Positions at this Site</w:t>
      </w:r>
      <w:r w:rsidRPr="00E91B7F">
        <w:rPr>
          <w:b/>
          <w:sz w:val="22"/>
          <w:szCs w:val="22"/>
          <w:u w:val="single"/>
        </w:rPr>
        <w:t>:</w:t>
      </w:r>
      <w:r w:rsidRPr="00E91B7F">
        <w:rPr>
          <w:b/>
          <w:sz w:val="22"/>
          <w:szCs w:val="22"/>
        </w:rPr>
        <w:t xml:space="preserve"> </w:t>
      </w:r>
      <w:r w:rsidR="00891386">
        <w:rPr>
          <w:sz w:val="22"/>
        </w:rPr>
        <w:t>1 SNAP Technician</w:t>
      </w:r>
      <w:r w:rsidR="005E2D05">
        <w:rPr>
          <w:sz w:val="22"/>
        </w:rPr>
        <w:t xml:space="preserve"> (and 1 Sierra Corps Forestry Fellow)</w:t>
      </w:r>
    </w:p>
    <w:p w14:paraId="5A9544B2" w14:textId="77777777" w:rsidR="00C55C6F" w:rsidRDefault="00C55C6F">
      <w:pPr>
        <w:spacing w:line="276" w:lineRule="auto"/>
        <w:rPr>
          <w:b/>
          <w:color w:val="000000"/>
          <w:sz w:val="22"/>
          <w:szCs w:val="22"/>
        </w:rPr>
      </w:pPr>
    </w:p>
    <w:p w14:paraId="4E47CFA0" w14:textId="59C19D22" w:rsidR="00A95264" w:rsidRPr="00E91B7F" w:rsidRDefault="00E02A62" w:rsidP="00E91B7F">
      <w:pPr>
        <w:spacing w:line="276" w:lineRule="auto"/>
        <w:rPr>
          <w:b/>
          <w:color w:val="000000"/>
          <w:sz w:val="22"/>
          <w:szCs w:val="22"/>
          <w:u w:val="single"/>
        </w:rPr>
      </w:pPr>
      <w:r>
        <w:rPr>
          <w:b/>
          <w:color w:val="000000"/>
          <w:sz w:val="22"/>
          <w:szCs w:val="22"/>
          <w:u w:val="single"/>
        </w:rPr>
        <w:t xml:space="preserve">Site Supervisor’s Name(s) and Title(s): </w:t>
      </w:r>
      <w:r w:rsidR="00E91B7F">
        <w:rPr>
          <w:b/>
          <w:color w:val="000000"/>
          <w:sz w:val="22"/>
          <w:szCs w:val="22"/>
          <w:u w:val="single"/>
        </w:rPr>
        <w:t xml:space="preserve"> </w:t>
      </w:r>
      <w:r w:rsidR="00CA6CB3">
        <w:rPr>
          <w:rFonts w:eastAsia="Arial" w:cs="Arial"/>
          <w:sz w:val="22"/>
          <w:szCs w:val="22"/>
        </w:rPr>
        <w:t>Britta Dyer</w:t>
      </w:r>
      <w:r w:rsidR="00F51D2A">
        <w:rPr>
          <w:rFonts w:eastAsia="Arial" w:cs="Arial"/>
          <w:sz w:val="22"/>
          <w:szCs w:val="22"/>
        </w:rPr>
        <w:t xml:space="preserve"> (she/hers)</w:t>
      </w:r>
      <w:r w:rsidR="00E91B7F">
        <w:rPr>
          <w:rFonts w:eastAsia="Arial" w:cs="Arial"/>
          <w:sz w:val="22"/>
          <w:szCs w:val="22"/>
        </w:rPr>
        <w:t xml:space="preserve">, </w:t>
      </w:r>
      <w:r w:rsidR="00CA6CB3">
        <w:rPr>
          <w:rFonts w:eastAsia="Arial" w:cs="Arial"/>
          <w:sz w:val="22"/>
          <w:szCs w:val="22"/>
        </w:rPr>
        <w:t>Senior Director of California and Pacific Islands</w:t>
      </w:r>
      <w:r w:rsidR="00006CFE" w:rsidRPr="00A95264">
        <w:rPr>
          <w:rFonts w:eastAsia="Arial" w:cs="Arial"/>
          <w:sz w:val="22"/>
          <w:szCs w:val="22"/>
        </w:rPr>
        <w:t xml:space="preserve"> </w:t>
      </w:r>
    </w:p>
    <w:p w14:paraId="181EEDE0" w14:textId="75E910A4" w:rsidR="00C55C6F" w:rsidRDefault="00C55C6F">
      <w:pPr>
        <w:spacing w:line="276" w:lineRule="auto"/>
        <w:rPr>
          <w:b/>
          <w:sz w:val="22"/>
          <w:szCs w:val="22"/>
          <w:u w:val="single"/>
        </w:rPr>
      </w:pPr>
    </w:p>
    <w:p w14:paraId="09304E94" w14:textId="77777777" w:rsidR="00661E9C" w:rsidRDefault="00661E9C">
      <w:pPr>
        <w:spacing w:line="276" w:lineRule="auto"/>
        <w:rPr>
          <w:b/>
          <w:sz w:val="22"/>
          <w:szCs w:val="22"/>
          <w:u w:val="single"/>
        </w:rPr>
      </w:pPr>
    </w:p>
    <w:p w14:paraId="75985FF2" w14:textId="0F0DFE43" w:rsidR="00C55C6F" w:rsidRDefault="00CE622B">
      <w:pPr>
        <w:spacing w:line="276" w:lineRule="auto"/>
        <w:rPr>
          <w:i/>
          <w:color w:val="FF0000"/>
        </w:rPr>
      </w:pPr>
      <w:r>
        <w:rPr>
          <w:noProof/>
          <w:sz w:val="22"/>
          <w:lang w:eastAsia="en-US"/>
        </w:rPr>
        <w:lastRenderedPageBreak/>
        <w:drawing>
          <wp:anchor distT="0" distB="0" distL="114300" distR="114300" simplePos="0" relativeHeight="251659264" behindDoc="0" locked="0" layoutInCell="1" allowOverlap="1" wp14:anchorId="109DF737" wp14:editId="26E00EFB">
            <wp:simplePos x="0" y="0"/>
            <wp:positionH relativeFrom="margin">
              <wp:align>right</wp:align>
            </wp:positionH>
            <wp:positionV relativeFrom="paragraph">
              <wp:posOffset>387</wp:posOffset>
            </wp:positionV>
            <wp:extent cx="2909570" cy="2182495"/>
            <wp:effectExtent l="0" t="0" r="5080" b="8255"/>
            <wp:wrapTight wrapText="bothSides">
              <wp:wrapPolygon edited="0">
                <wp:start x="0" y="0"/>
                <wp:lineTo x="0" y="21493"/>
                <wp:lineTo x="21496" y="2149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Fire_RegenUnit_2022-5-2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9570" cy="2182495"/>
                    </a:xfrm>
                    <a:prstGeom prst="rect">
                      <a:avLst/>
                    </a:prstGeom>
                  </pic:spPr>
                </pic:pic>
              </a:graphicData>
            </a:graphic>
            <wp14:sizeRelH relativeFrom="margin">
              <wp14:pctWidth>0</wp14:pctWidth>
            </wp14:sizeRelH>
            <wp14:sizeRelV relativeFrom="margin">
              <wp14:pctHeight>0</wp14:pctHeight>
            </wp14:sizeRelV>
          </wp:anchor>
        </w:drawing>
      </w:r>
      <w:r w:rsidR="00E02A62">
        <w:rPr>
          <w:b/>
          <w:sz w:val="22"/>
          <w:szCs w:val="22"/>
          <w:u w:val="single"/>
        </w:rPr>
        <w:t>Position Description:</w:t>
      </w:r>
      <w:r w:rsidR="00E02A62">
        <w:rPr>
          <w:i/>
          <w:color w:val="FF0000"/>
        </w:rPr>
        <w:t xml:space="preserve">  </w:t>
      </w:r>
    </w:p>
    <w:p w14:paraId="72D44B66" w14:textId="460094AF" w:rsidR="00A95264" w:rsidRPr="00F51D2A" w:rsidRDefault="00641AF3">
      <w:pPr>
        <w:spacing w:line="276" w:lineRule="auto"/>
        <w:rPr>
          <w:sz w:val="22"/>
        </w:rPr>
      </w:pPr>
      <w:r w:rsidRPr="00F51D2A">
        <w:rPr>
          <w:sz w:val="22"/>
        </w:rPr>
        <w:t xml:space="preserve">The </w:t>
      </w:r>
      <w:r w:rsidR="00891386">
        <w:rPr>
          <w:sz w:val="22"/>
        </w:rPr>
        <w:t xml:space="preserve">Southern portion of the </w:t>
      </w:r>
      <w:r w:rsidRPr="00F51D2A">
        <w:rPr>
          <w:sz w:val="22"/>
        </w:rPr>
        <w:t>Sierra</w:t>
      </w:r>
      <w:r w:rsidR="00891386">
        <w:rPr>
          <w:sz w:val="22"/>
        </w:rPr>
        <w:t xml:space="preserve"> Nevada </w:t>
      </w:r>
      <w:r w:rsidR="00025032">
        <w:rPr>
          <w:sz w:val="22"/>
        </w:rPr>
        <w:t>Mountains</w:t>
      </w:r>
      <w:r w:rsidRPr="00F51D2A">
        <w:rPr>
          <w:sz w:val="22"/>
        </w:rPr>
        <w:t xml:space="preserve"> has experienced devastating impacts from a rapidly changing climate, including numerous mega-fires that have increas</w:t>
      </w:r>
      <w:r w:rsidR="00FD0146">
        <w:rPr>
          <w:sz w:val="22"/>
        </w:rPr>
        <w:t>ed the likelihood of a full ecosystem</w:t>
      </w:r>
      <w:r w:rsidRPr="00F51D2A">
        <w:rPr>
          <w:sz w:val="22"/>
        </w:rPr>
        <w:t xml:space="preserve"> conversion across the landscape. American Forests is currently addressing these impacts through the Sequoia Wildfire Reforestation and Recovery Project (SQWRR), which is a landscape-scale effort to restore </w:t>
      </w:r>
      <w:r w:rsidR="00E91B7F" w:rsidRPr="00F51D2A">
        <w:rPr>
          <w:sz w:val="22"/>
        </w:rPr>
        <w:t xml:space="preserve">and reforest </w:t>
      </w:r>
      <w:r w:rsidRPr="00F51D2A">
        <w:rPr>
          <w:sz w:val="22"/>
        </w:rPr>
        <w:t>2,600 acr</w:t>
      </w:r>
      <w:r w:rsidR="00E91B7F" w:rsidRPr="00F51D2A">
        <w:rPr>
          <w:sz w:val="22"/>
        </w:rPr>
        <w:t>es within priority areas of</w:t>
      </w:r>
      <w:r w:rsidRPr="00F51D2A">
        <w:rPr>
          <w:sz w:val="22"/>
        </w:rPr>
        <w:t xml:space="preserve"> </w:t>
      </w:r>
      <w:r w:rsidR="00891386">
        <w:rPr>
          <w:sz w:val="22"/>
        </w:rPr>
        <w:t>five</w:t>
      </w:r>
      <w:r w:rsidR="00E91B7F" w:rsidRPr="00F51D2A">
        <w:rPr>
          <w:sz w:val="22"/>
        </w:rPr>
        <w:t xml:space="preserve"> wildfire footprints across the region</w:t>
      </w:r>
      <w:r w:rsidRPr="00F51D2A">
        <w:rPr>
          <w:sz w:val="22"/>
        </w:rPr>
        <w:t xml:space="preserve">. This project is being implemented in partnership with the Sequoia National Forest, Mountain Home State Demonstration Forest, and Tule River Indian Tribe. </w:t>
      </w:r>
    </w:p>
    <w:p w14:paraId="20A899DB" w14:textId="0031B0CE" w:rsidR="00A95264" w:rsidRPr="00F51D2A" w:rsidRDefault="00A95264">
      <w:pPr>
        <w:spacing w:line="276" w:lineRule="auto"/>
        <w:rPr>
          <w:sz w:val="22"/>
        </w:rPr>
      </w:pPr>
    </w:p>
    <w:p w14:paraId="3E9BC012" w14:textId="5FB25CA3" w:rsidR="00CB3392" w:rsidRPr="00F51D2A" w:rsidRDefault="00CE622B">
      <w:pPr>
        <w:spacing w:line="276" w:lineRule="auto"/>
        <w:rPr>
          <w:sz w:val="22"/>
        </w:rPr>
      </w:pPr>
      <w:r>
        <w:rPr>
          <w:i/>
          <w:noProof/>
          <w:color w:val="FF0000"/>
          <w:lang w:eastAsia="en-US"/>
        </w:rPr>
        <w:drawing>
          <wp:anchor distT="0" distB="0" distL="114300" distR="114300" simplePos="0" relativeHeight="251660288" behindDoc="0" locked="0" layoutInCell="1" allowOverlap="1" wp14:anchorId="392E7F60" wp14:editId="4F59D9F8">
            <wp:simplePos x="0" y="0"/>
            <wp:positionH relativeFrom="margin">
              <wp:align>right</wp:align>
            </wp:positionH>
            <wp:positionV relativeFrom="paragraph">
              <wp:posOffset>1493023</wp:posOffset>
            </wp:positionV>
            <wp:extent cx="2915920" cy="2186305"/>
            <wp:effectExtent l="0" t="0" r="0" b="4445"/>
            <wp:wrapTight wrapText="bothSides">
              <wp:wrapPolygon edited="0">
                <wp:start x="0" y="0"/>
                <wp:lineTo x="0" y="21456"/>
                <wp:lineTo x="21449" y="21456"/>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7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5920" cy="2186305"/>
                    </a:xfrm>
                    <a:prstGeom prst="rect">
                      <a:avLst/>
                    </a:prstGeom>
                  </pic:spPr>
                </pic:pic>
              </a:graphicData>
            </a:graphic>
            <wp14:sizeRelH relativeFrom="margin">
              <wp14:pctWidth>0</wp14:pctWidth>
            </wp14:sizeRelH>
            <wp14:sizeRelV relativeFrom="margin">
              <wp14:pctHeight>0</wp14:pctHeight>
            </wp14:sizeRelV>
          </wp:anchor>
        </w:drawing>
      </w:r>
      <w:r w:rsidR="00CB3392" w:rsidRPr="00F51D2A">
        <w:rPr>
          <w:sz w:val="22"/>
        </w:rPr>
        <w:t xml:space="preserve">The Southern Sierra Reforestation Technician will assist </w:t>
      </w:r>
      <w:r w:rsidR="00641AF3" w:rsidRPr="00F51D2A">
        <w:rPr>
          <w:sz w:val="22"/>
        </w:rPr>
        <w:t>every step of reforestation through</w:t>
      </w:r>
      <w:r w:rsidR="00CB3392" w:rsidRPr="00F51D2A">
        <w:rPr>
          <w:sz w:val="22"/>
        </w:rPr>
        <w:t xml:space="preserve"> on-the-ground implementation of </w:t>
      </w:r>
      <w:r w:rsidR="00025032">
        <w:rPr>
          <w:sz w:val="22"/>
        </w:rPr>
        <w:t>SQWRR. This includes, but is not limited to, laying out</w:t>
      </w:r>
      <w:r w:rsidR="00A95264" w:rsidRPr="00F51D2A">
        <w:rPr>
          <w:sz w:val="22"/>
        </w:rPr>
        <w:t xml:space="preserve"> units and contract inspections for</w:t>
      </w:r>
      <w:r w:rsidR="00641AF3" w:rsidRPr="00F51D2A">
        <w:rPr>
          <w:sz w:val="22"/>
        </w:rPr>
        <w:t xml:space="preserve"> pre-planting</w:t>
      </w:r>
      <w:r w:rsidR="002773B8" w:rsidRPr="00F51D2A">
        <w:rPr>
          <w:sz w:val="22"/>
        </w:rPr>
        <w:t xml:space="preserve"> </w:t>
      </w:r>
      <w:r w:rsidR="00A95264" w:rsidRPr="00F51D2A">
        <w:rPr>
          <w:sz w:val="22"/>
        </w:rPr>
        <w:t>fuels reduction</w:t>
      </w:r>
      <w:r w:rsidR="00641AF3" w:rsidRPr="00F51D2A">
        <w:rPr>
          <w:sz w:val="22"/>
        </w:rPr>
        <w:t>,</w:t>
      </w:r>
      <w:r w:rsidR="00891386">
        <w:rPr>
          <w:sz w:val="22"/>
        </w:rPr>
        <w:t xml:space="preserve"> direct on-the-ground</w:t>
      </w:r>
      <w:r w:rsidR="00641AF3" w:rsidRPr="00F51D2A">
        <w:rPr>
          <w:sz w:val="22"/>
        </w:rPr>
        <w:t xml:space="preserve"> </w:t>
      </w:r>
      <w:r w:rsidR="002773B8" w:rsidRPr="00F51D2A">
        <w:rPr>
          <w:sz w:val="22"/>
        </w:rPr>
        <w:t xml:space="preserve">planting, and </w:t>
      </w:r>
      <w:r w:rsidR="00641AF3" w:rsidRPr="00F51D2A">
        <w:rPr>
          <w:sz w:val="22"/>
        </w:rPr>
        <w:t xml:space="preserve">post-planting </w:t>
      </w:r>
      <w:r w:rsidR="002773B8" w:rsidRPr="00F51D2A">
        <w:rPr>
          <w:sz w:val="22"/>
        </w:rPr>
        <w:t>releas</w:t>
      </w:r>
      <w:r w:rsidR="00A95264" w:rsidRPr="00F51D2A">
        <w:rPr>
          <w:sz w:val="22"/>
        </w:rPr>
        <w:t>e</w:t>
      </w:r>
      <w:r w:rsidR="00641AF3" w:rsidRPr="00F51D2A">
        <w:rPr>
          <w:sz w:val="22"/>
        </w:rPr>
        <w:t xml:space="preserve"> treatments</w:t>
      </w:r>
      <w:r w:rsidR="003E12D0">
        <w:rPr>
          <w:sz w:val="22"/>
        </w:rPr>
        <w:t>; as well as monitoring and surveying after planting.</w:t>
      </w:r>
      <w:r w:rsidR="00AF472F">
        <w:rPr>
          <w:sz w:val="22"/>
        </w:rPr>
        <w:t xml:space="preserve"> </w:t>
      </w:r>
      <w:r w:rsidR="00752BD1">
        <w:rPr>
          <w:sz w:val="22"/>
        </w:rPr>
        <w:t>This posit</w:t>
      </w:r>
      <w:r w:rsidR="00AF472F">
        <w:rPr>
          <w:sz w:val="22"/>
        </w:rPr>
        <w:t>ion will</w:t>
      </w:r>
      <w:r w:rsidR="00752BD1">
        <w:rPr>
          <w:sz w:val="22"/>
        </w:rPr>
        <w:t xml:space="preserve"> support </w:t>
      </w:r>
      <w:r w:rsidR="008736E8" w:rsidRPr="00F51D2A">
        <w:rPr>
          <w:sz w:val="22"/>
        </w:rPr>
        <w:t>cone collection efforts</w:t>
      </w:r>
      <w:r w:rsidR="003B5F8A">
        <w:rPr>
          <w:sz w:val="22"/>
        </w:rPr>
        <w:t xml:space="preserve"> through cone surveying and</w:t>
      </w:r>
      <w:r w:rsidR="008736E8" w:rsidRPr="00F51D2A">
        <w:rPr>
          <w:sz w:val="22"/>
        </w:rPr>
        <w:t xml:space="preserve"> </w:t>
      </w:r>
      <w:r w:rsidR="003B5F8A">
        <w:rPr>
          <w:sz w:val="22"/>
        </w:rPr>
        <w:t xml:space="preserve">seed </w:t>
      </w:r>
      <w:r w:rsidR="008736E8" w:rsidRPr="00F51D2A">
        <w:rPr>
          <w:sz w:val="22"/>
        </w:rPr>
        <w:t>collection</w:t>
      </w:r>
      <w:r w:rsidR="00752BD1">
        <w:rPr>
          <w:sz w:val="22"/>
        </w:rPr>
        <w:t xml:space="preserve"> contract</w:t>
      </w:r>
      <w:r w:rsidR="008736E8" w:rsidRPr="00F51D2A">
        <w:rPr>
          <w:sz w:val="22"/>
        </w:rPr>
        <w:t xml:space="preserve"> inspection</w:t>
      </w:r>
      <w:r w:rsidR="00752BD1">
        <w:rPr>
          <w:sz w:val="22"/>
        </w:rPr>
        <w:t xml:space="preserve"> on the Sequoia National Forest</w:t>
      </w:r>
      <w:r w:rsidR="0006079D" w:rsidRPr="00F51D2A">
        <w:rPr>
          <w:sz w:val="22"/>
        </w:rPr>
        <w:t>.</w:t>
      </w:r>
      <w:r w:rsidR="00AF472F" w:rsidRPr="00AF472F">
        <w:rPr>
          <w:sz w:val="22"/>
        </w:rPr>
        <w:t xml:space="preserve"> They will </w:t>
      </w:r>
      <w:r w:rsidR="00AF472F">
        <w:rPr>
          <w:sz w:val="22"/>
        </w:rPr>
        <w:t xml:space="preserve">also </w:t>
      </w:r>
      <w:r w:rsidR="00AF472F" w:rsidRPr="00AF472F">
        <w:rPr>
          <w:sz w:val="22"/>
        </w:rPr>
        <w:t xml:space="preserve">lead a field surveying and monitoring project to track natural regeneration and assist with analysis and documentation to plan for future reforestation treatments. </w:t>
      </w:r>
      <w:r w:rsidR="00752BD1">
        <w:rPr>
          <w:sz w:val="22"/>
        </w:rPr>
        <w:t>Ov</w:t>
      </w:r>
      <w:r w:rsidR="00891386">
        <w:rPr>
          <w:sz w:val="22"/>
        </w:rPr>
        <w:t>er the winter months, the Technician</w:t>
      </w:r>
      <w:r w:rsidR="006409AF">
        <w:rPr>
          <w:sz w:val="22"/>
        </w:rPr>
        <w:t xml:space="preserve"> may</w:t>
      </w:r>
      <w:r w:rsidR="00752BD1">
        <w:rPr>
          <w:sz w:val="22"/>
        </w:rPr>
        <w:t xml:space="preserve"> have the opportunity to assis</w:t>
      </w:r>
      <w:r w:rsidR="00AF472F">
        <w:rPr>
          <w:sz w:val="22"/>
        </w:rPr>
        <w:t>t the Sequoia N</w:t>
      </w:r>
      <w:r w:rsidR="00891386">
        <w:rPr>
          <w:sz w:val="22"/>
        </w:rPr>
        <w:t xml:space="preserve">ational </w:t>
      </w:r>
      <w:r w:rsidR="00AF472F">
        <w:rPr>
          <w:sz w:val="22"/>
        </w:rPr>
        <w:t>F</w:t>
      </w:r>
      <w:r w:rsidR="00891386">
        <w:rPr>
          <w:sz w:val="22"/>
        </w:rPr>
        <w:t>orest</w:t>
      </w:r>
      <w:r w:rsidR="00752BD1">
        <w:rPr>
          <w:sz w:val="22"/>
        </w:rPr>
        <w:t xml:space="preserve"> with public education and outreach efforts if they are interested. </w:t>
      </w:r>
      <w:r w:rsidR="008736E8" w:rsidRPr="00F51D2A">
        <w:rPr>
          <w:sz w:val="22"/>
        </w:rPr>
        <w:t>Coordinat</w:t>
      </w:r>
      <w:r w:rsidR="003E12D0">
        <w:rPr>
          <w:sz w:val="22"/>
        </w:rPr>
        <w:t xml:space="preserve">ing closely with a </w:t>
      </w:r>
      <w:proofErr w:type="spellStart"/>
      <w:r w:rsidR="003E12D0">
        <w:rPr>
          <w:sz w:val="22"/>
        </w:rPr>
        <w:t>SierraCorps</w:t>
      </w:r>
      <w:proofErr w:type="spellEnd"/>
      <w:r w:rsidR="003E12D0">
        <w:rPr>
          <w:sz w:val="22"/>
        </w:rPr>
        <w:t xml:space="preserve"> F</w:t>
      </w:r>
      <w:r w:rsidR="008736E8" w:rsidRPr="00F51D2A">
        <w:rPr>
          <w:sz w:val="22"/>
        </w:rPr>
        <w:t xml:space="preserve">ellow </w:t>
      </w:r>
      <w:r w:rsidR="00A95264" w:rsidRPr="00F51D2A">
        <w:rPr>
          <w:sz w:val="22"/>
        </w:rPr>
        <w:t>to complete the</w:t>
      </w:r>
      <w:r w:rsidR="008736E8" w:rsidRPr="00F51D2A">
        <w:rPr>
          <w:sz w:val="22"/>
        </w:rPr>
        <w:t>se</w:t>
      </w:r>
      <w:r w:rsidR="00A95264" w:rsidRPr="00F51D2A">
        <w:rPr>
          <w:sz w:val="22"/>
        </w:rPr>
        <w:t xml:space="preserve"> activities</w:t>
      </w:r>
      <w:r w:rsidR="00CB3392" w:rsidRPr="00F51D2A">
        <w:rPr>
          <w:sz w:val="22"/>
        </w:rPr>
        <w:t xml:space="preserve">, </w:t>
      </w:r>
      <w:r w:rsidR="002773B8" w:rsidRPr="00F51D2A">
        <w:rPr>
          <w:sz w:val="22"/>
        </w:rPr>
        <w:t>this position will also work</w:t>
      </w:r>
      <w:r w:rsidR="003B5F8A">
        <w:rPr>
          <w:sz w:val="22"/>
        </w:rPr>
        <w:t xml:space="preserve"> alongside</w:t>
      </w:r>
      <w:r w:rsidR="002773B8" w:rsidRPr="00F51D2A">
        <w:rPr>
          <w:sz w:val="22"/>
        </w:rPr>
        <w:t xml:space="preserve"> </w:t>
      </w:r>
      <w:r w:rsidR="003E12D0">
        <w:rPr>
          <w:sz w:val="22"/>
        </w:rPr>
        <w:t xml:space="preserve">staff from </w:t>
      </w:r>
      <w:r w:rsidR="00891386">
        <w:rPr>
          <w:sz w:val="22"/>
        </w:rPr>
        <w:t xml:space="preserve">American Forests, </w:t>
      </w:r>
      <w:r w:rsidR="002773B8" w:rsidRPr="00F51D2A">
        <w:rPr>
          <w:sz w:val="22"/>
        </w:rPr>
        <w:t>S</w:t>
      </w:r>
      <w:r w:rsidR="003E12D0">
        <w:rPr>
          <w:sz w:val="22"/>
        </w:rPr>
        <w:t xml:space="preserve">equoia National Forest, </w:t>
      </w:r>
      <w:r w:rsidR="003B5F8A">
        <w:rPr>
          <w:sz w:val="22"/>
        </w:rPr>
        <w:t>occasionally</w:t>
      </w:r>
      <w:r w:rsidR="00891386">
        <w:rPr>
          <w:sz w:val="22"/>
        </w:rPr>
        <w:t xml:space="preserve">, </w:t>
      </w:r>
      <w:r w:rsidR="00A95264" w:rsidRPr="00F51D2A">
        <w:rPr>
          <w:sz w:val="22"/>
        </w:rPr>
        <w:t>Mountain Home State Demonstration Forest</w:t>
      </w:r>
      <w:r w:rsidR="003E12D0">
        <w:rPr>
          <w:sz w:val="22"/>
        </w:rPr>
        <w:t>, and other partner organizations as appropriate</w:t>
      </w:r>
      <w:r w:rsidR="00A95264" w:rsidRPr="00F51D2A">
        <w:rPr>
          <w:sz w:val="22"/>
        </w:rPr>
        <w:t xml:space="preserve">. </w:t>
      </w:r>
    </w:p>
    <w:p w14:paraId="07DBB7AA" w14:textId="211EF65F" w:rsidR="00A95264" w:rsidRPr="00F51D2A" w:rsidRDefault="00A95264">
      <w:pPr>
        <w:spacing w:line="276" w:lineRule="auto"/>
        <w:rPr>
          <w:sz w:val="22"/>
        </w:rPr>
      </w:pPr>
    </w:p>
    <w:p w14:paraId="0187EE49" w14:textId="5E5532BB" w:rsidR="00CB3392" w:rsidRPr="00F51D2A" w:rsidRDefault="00A95264">
      <w:pPr>
        <w:spacing w:line="276" w:lineRule="auto"/>
        <w:rPr>
          <w:sz w:val="22"/>
        </w:rPr>
      </w:pPr>
      <w:r w:rsidRPr="00F51D2A">
        <w:rPr>
          <w:sz w:val="22"/>
        </w:rPr>
        <w:t>This position is a great opportunity to build your career in forestry and natural resources, directly implement an innovative post-fire recovery effort, and gain highly in-demand skills including contract management, seed collection, and reforestation project planning.</w:t>
      </w:r>
      <w:r w:rsidR="00A5346C" w:rsidRPr="00A5346C">
        <w:rPr>
          <w:sz w:val="22"/>
          <w:szCs w:val="22"/>
        </w:rPr>
        <w:t xml:space="preserve"> </w:t>
      </w:r>
      <w:r w:rsidR="00A5346C" w:rsidRPr="00A5346C">
        <w:rPr>
          <w:sz w:val="22"/>
        </w:rPr>
        <w:t>American Forests has seen rapid growth over recent years, and expects our portfolio of projects in the Southern Sierra to continue to expand. While we cannot guarantee employment at the end of the service term, the Technician will gain skills and experience valuable to American Forests in developing and leading innovative reforestation and restoration projects in the region.</w:t>
      </w:r>
      <w:r w:rsidR="00A5346C">
        <w:rPr>
          <w:sz w:val="22"/>
        </w:rPr>
        <w:t xml:space="preserve"> </w:t>
      </w:r>
    </w:p>
    <w:p w14:paraId="71A5C23E" w14:textId="483D36CA" w:rsidR="00C55C6F" w:rsidRDefault="00C55C6F">
      <w:pPr>
        <w:spacing w:line="276" w:lineRule="auto"/>
        <w:rPr>
          <w:b/>
          <w:sz w:val="22"/>
          <w:szCs w:val="22"/>
          <w:u w:val="single"/>
        </w:rPr>
      </w:pPr>
    </w:p>
    <w:p w14:paraId="7F19C41F" w14:textId="753B5B22" w:rsidR="00C55C6F" w:rsidRDefault="00E02A62">
      <w:pPr>
        <w:spacing w:line="276" w:lineRule="auto"/>
        <w:rPr>
          <w:i/>
          <w:color w:val="FF0000"/>
        </w:rPr>
      </w:pPr>
      <w:r>
        <w:rPr>
          <w:b/>
          <w:sz w:val="22"/>
          <w:szCs w:val="22"/>
          <w:u w:val="single"/>
        </w:rPr>
        <w:t>Site-Specific Training Provided:</w:t>
      </w:r>
    </w:p>
    <w:p w14:paraId="7F7AC8D8" w14:textId="63A98E3F" w:rsidR="00815FFF" w:rsidRDefault="00891386">
      <w:pPr>
        <w:spacing w:line="276" w:lineRule="auto"/>
        <w:rPr>
          <w:sz w:val="22"/>
          <w:szCs w:val="22"/>
        </w:rPr>
      </w:pPr>
      <w:r>
        <w:rPr>
          <w:sz w:val="22"/>
          <w:szCs w:val="22"/>
        </w:rPr>
        <w:t>The</w:t>
      </w:r>
      <w:r w:rsidR="00F6109C">
        <w:rPr>
          <w:sz w:val="22"/>
          <w:szCs w:val="22"/>
        </w:rPr>
        <w:t xml:space="preserve"> </w:t>
      </w:r>
      <w:r>
        <w:rPr>
          <w:sz w:val="22"/>
          <w:szCs w:val="22"/>
        </w:rPr>
        <w:t>Technician</w:t>
      </w:r>
      <w:r w:rsidR="00F6109C">
        <w:rPr>
          <w:sz w:val="22"/>
          <w:szCs w:val="22"/>
        </w:rPr>
        <w:t xml:space="preserve"> will develop a professional development plan to identify specific goals that meet both project objectives and their own personal goals</w:t>
      </w:r>
      <w:r w:rsidR="00F6109C" w:rsidRPr="00113EA7">
        <w:rPr>
          <w:sz w:val="22"/>
          <w:szCs w:val="22"/>
        </w:rPr>
        <w:t xml:space="preserve">. </w:t>
      </w:r>
      <w:r w:rsidR="0065738E" w:rsidRPr="00113EA7">
        <w:rPr>
          <w:sz w:val="22"/>
          <w:szCs w:val="22"/>
        </w:rPr>
        <w:t>American Forests will provide</w:t>
      </w:r>
      <w:r w:rsidR="00CA57F2" w:rsidRPr="00113EA7">
        <w:rPr>
          <w:sz w:val="22"/>
          <w:szCs w:val="22"/>
        </w:rPr>
        <w:t xml:space="preserve"> a $700</w:t>
      </w:r>
      <w:r w:rsidR="00454D07" w:rsidRPr="00113EA7">
        <w:rPr>
          <w:sz w:val="22"/>
          <w:szCs w:val="22"/>
        </w:rPr>
        <w:t xml:space="preserve"> professional development</w:t>
      </w:r>
      <w:r w:rsidR="00F6109C" w:rsidRPr="00113EA7">
        <w:rPr>
          <w:sz w:val="22"/>
          <w:szCs w:val="22"/>
        </w:rPr>
        <w:t xml:space="preserve"> stipend per </w:t>
      </w:r>
      <w:r w:rsidRPr="00113EA7">
        <w:rPr>
          <w:sz w:val="22"/>
          <w:szCs w:val="22"/>
        </w:rPr>
        <w:t>Technician</w:t>
      </w:r>
      <w:r w:rsidR="00F6109C">
        <w:rPr>
          <w:sz w:val="22"/>
          <w:szCs w:val="22"/>
        </w:rPr>
        <w:t xml:space="preserve"> to support</w:t>
      </w:r>
      <w:r w:rsidR="0065738E">
        <w:rPr>
          <w:sz w:val="22"/>
          <w:szCs w:val="22"/>
        </w:rPr>
        <w:t xml:space="preserve"> t</w:t>
      </w:r>
      <w:r w:rsidR="00454D07">
        <w:rPr>
          <w:sz w:val="22"/>
          <w:szCs w:val="22"/>
        </w:rPr>
        <w:t>hese goals.</w:t>
      </w:r>
      <w:r w:rsidR="0065738E">
        <w:rPr>
          <w:sz w:val="22"/>
          <w:szCs w:val="22"/>
        </w:rPr>
        <w:t xml:space="preserve"> This can be used to pay certification </w:t>
      </w:r>
      <w:r w:rsidR="0065738E">
        <w:rPr>
          <w:sz w:val="22"/>
          <w:szCs w:val="22"/>
        </w:rPr>
        <w:lastRenderedPageBreak/>
        <w:t>costs, registration fees, mileage and/or lodging for approved profession</w:t>
      </w:r>
      <w:r>
        <w:rPr>
          <w:sz w:val="22"/>
          <w:szCs w:val="22"/>
        </w:rPr>
        <w:t>al development opportunities that both the Site Supervisor and Technician deem appropriate.</w:t>
      </w:r>
    </w:p>
    <w:p w14:paraId="3E613401" w14:textId="11621270" w:rsidR="00815FFF" w:rsidRDefault="00815FFF">
      <w:pPr>
        <w:spacing w:line="276" w:lineRule="auto"/>
        <w:rPr>
          <w:sz w:val="22"/>
          <w:szCs w:val="22"/>
        </w:rPr>
      </w:pPr>
    </w:p>
    <w:p w14:paraId="7A6A12E6" w14:textId="535691A6" w:rsidR="00815FFF" w:rsidRPr="00F47748" w:rsidRDefault="00752BD1">
      <w:pPr>
        <w:spacing w:line="276" w:lineRule="auto"/>
        <w:rPr>
          <w:sz w:val="22"/>
          <w:szCs w:val="22"/>
        </w:rPr>
      </w:pPr>
      <w:r>
        <w:rPr>
          <w:sz w:val="22"/>
          <w:szCs w:val="22"/>
        </w:rPr>
        <w:t xml:space="preserve">Some examples of trainings that will be available to the </w:t>
      </w:r>
      <w:r w:rsidR="00891386">
        <w:rPr>
          <w:sz w:val="22"/>
          <w:szCs w:val="22"/>
        </w:rPr>
        <w:t>Technician</w:t>
      </w:r>
      <w:r w:rsidR="00815FFF">
        <w:rPr>
          <w:sz w:val="22"/>
          <w:szCs w:val="22"/>
        </w:rPr>
        <w:t xml:space="preserve">: </w:t>
      </w:r>
      <w:r>
        <w:rPr>
          <w:sz w:val="22"/>
          <w:szCs w:val="22"/>
        </w:rPr>
        <w:t>Cone C</w:t>
      </w:r>
      <w:r w:rsidR="00815FFF">
        <w:rPr>
          <w:sz w:val="22"/>
          <w:szCs w:val="22"/>
        </w:rPr>
        <w:t>ol</w:t>
      </w:r>
      <w:r>
        <w:rPr>
          <w:sz w:val="22"/>
          <w:szCs w:val="22"/>
        </w:rPr>
        <w:t>lection and C</w:t>
      </w:r>
      <w:r w:rsidR="00F6109C">
        <w:rPr>
          <w:sz w:val="22"/>
          <w:szCs w:val="22"/>
        </w:rPr>
        <w:t>ontracting</w:t>
      </w:r>
      <w:r>
        <w:rPr>
          <w:sz w:val="22"/>
          <w:szCs w:val="22"/>
        </w:rPr>
        <w:t xml:space="preserve"> Training</w:t>
      </w:r>
      <w:r w:rsidR="00F6109C">
        <w:rPr>
          <w:sz w:val="22"/>
          <w:szCs w:val="22"/>
        </w:rPr>
        <w:t xml:space="preserve">, </w:t>
      </w:r>
      <w:r>
        <w:rPr>
          <w:sz w:val="22"/>
          <w:szCs w:val="22"/>
        </w:rPr>
        <w:t>R5 Reforestation for Beginners</w:t>
      </w:r>
      <w:r w:rsidR="00815FFF">
        <w:rPr>
          <w:sz w:val="22"/>
          <w:szCs w:val="22"/>
        </w:rPr>
        <w:t xml:space="preserve">, </w:t>
      </w:r>
      <w:r>
        <w:rPr>
          <w:sz w:val="22"/>
          <w:szCs w:val="22"/>
        </w:rPr>
        <w:t xml:space="preserve">USFS Qualified Cruiser </w:t>
      </w:r>
      <w:r w:rsidR="00113EA7">
        <w:rPr>
          <w:sz w:val="22"/>
          <w:szCs w:val="22"/>
        </w:rPr>
        <w:t>School</w:t>
      </w:r>
      <w:r>
        <w:rPr>
          <w:sz w:val="22"/>
          <w:szCs w:val="22"/>
        </w:rPr>
        <w:t xml:space="preserve">, </w:t>
      </w:r>
      <w:r w:rsidR="00815FFF">
        <w:rPr>
          <w:sz w:val="22"/>
          <w:szCs w:val="22"/>
        </w:rPr>
        <w:t xml:space="preserve">data collection and monitoring protocols, </w:t>
      </w:r>
      <w:r w:rsidR="00F6109C">
        <w:rPr>
          <w:sz w:val="22"/>
          <w:szCs w:val="22"/>
        </w:rPr>
        <w:t>GIS, contract administration</w:t>
      </w:r>
      <w:r w:rsidR="00815FFF">
        <w:rPr>
          <w:sz w:val="22"/>
          <w:szCs w:val="22"/>
        </w:rPr>
        <w:t>,</w:t>
      </w:r>
      <w:r w:rsidR="00891386">
        <w:rPr>
          <w:sz w:val="22"/>
          <w:szCs w:val="22"/>
        </w:rPr>
        <w:t xml:space="preserve"> and</w:t>
      </w:r>
      <w:r w:rsidR="00815FFF">
        <w:rPr>
          <w:sz w:val="22"/>
          <w:szCs w:val="22"/>
        </w:rPr>
        <w:t xml:space="preserve"> pr</w:t>
      </w:r>
      <w:r w:rsidR="00F6109C">
        <w:rPr>
          <w:sz w:val="22"/>
          <w:szCs w:val="22"/>
        </w:rPr>
        <w:t>oject management</w:t>
      </w:r>
      <w:r w:rsidR="00110BBD">
        <w:rPr>
          <w:sz w:val="22"/>
          <w:szCs w:val="22"/>
        </w:rPr>
        <w:t xml:space="preserve">. </w:t>
      </w:r>
    </w:p>
    <w:p w14:paraId="1A85E65B" w14:textId="0C020014" w:rsidR="00C55C6F" w:rsidRDefault="00C55C6F">
      <w:pPr>
        <w:spacing w:line="276" w:lineRule="auto"/>
        <w:rPr>
          <w:i/>
          <w:color w:val="FF0000"/>
          <w:sz w:val="22"/>
          <w:szCs w:val="22"/>
        </w:rPr>
      </w:pPr>
    </w:p>
    <w:p w14:paraId="1DE2E5BC" w14:textId="350ED810" w:rsidR="00C55C6F" w:rsidRDefault="00E02A62">
      <w:pPr>
        <w:spacing w:line="276" w:lineRule="auto"/>
        <w:rPr>
          <w:i/>
          <w:color w:val="FF0000"/>
        </w:rPr>
      </w:pPr>
      <w:r>
        <w:rPr>
          <w:b/>
          <w:sz w:val="22"/>
          <w:szCs w:val="22"/>
          <w:u w:val="single"/>
        </w:rPr>
        <w:t>Things to Note:</w:t>
      </w:r>
      <w:r>
        <w:rPr>
          <w:sz w:val="22"/>
          <w:szCs w:val="22"/>
        </w:rPr>
        <w:t xml:space="preserve"> </w:t>
      </w:r>
    </w:p>
    <w:p w14:paraId="0CC59D1F" w14:textId="15A9866D" w:rsidR="00454D07" w:rsidRPr="00454D07" w:rsidRDefault="00494BC7" w:rsidP="00454D07">
      <w:pPr>
        <w:spacing w:line="276" w:lineRule="auto"/>
        <w:rPr>
          <w:sz w:val="22"/>
          <w:szCs w:val="22"/>
        </w:rPr>
      </w:pPr>
      <w:r w:rsidRPr="00F51D2A">
        <w:rPr>
          <w:sz w:val="22"/>
          <w:szCs w:val="22"/>
        </w:rPr>
        <w:t>This position will be based in the Southern Sierra and will require travel to a variety of field sites across the region</w:t>
      </w:r>
      <w:r w:rsidRPr="00110BBD">
        <w:rPr>
          <w:sz w:val="22"/>
          <w:szCs w:val="22"/>
        </w:rPr>
        <w:t>.</w:t>
      </w:r>
      <w:r w:rsidR="009750FD">
        <w:rPr>
          <w:sz w:val="22"/>
          <w:szCs w:val="22"/>
        </w:rPr>
        <w:t xml:space="preserve"> </w:t>
      </w:r>
      <w:r w:rsidR="009750FD" w:rsidRPr="009750FD">
        <w:rPr>
          <w:sz w:val="22"/>
          <w:szCs w:val="22"/>
        </w:rPr>
        <w:t xml:space="preserve">Due to the landscape-scale nature of the SQWRR project, drive times will often be lengthy and there will be multiple projects where it is most efficient for the </w:t>
      </w:r>
      <w:r w:rsidR="00891386">
        <w:rPr>
          <w:sz w:val="22"/>
          <w:szCs w:val="22"/>
        </w:rPr>
        <w:t>Technician</w:t>
      </w:r>
      <w:r w:rsidR="009750FD" w:rsidRPr="009750FD">
        <w:rPr>
          <w:sz w:val="22"/>
          <w:szCs w:val="22"/>
        </w:rPr>
        <w:t xml:space="preserve"> to camp out on Forest Service land</w:t>
      </w:r>
      <w:r w:rsidR="009750FD">
        <w:rPr>
          <w:sz w:val="22"/>
          <w:szCs w:val="22"/>
        </w:rPr>
        <w:t xml:space="preserve"> for multiple nights</w:t>
      </w:r>
      <w:r w:rsidR="009750FD" w:rsidRPr="009750FD">
        <w:rPr>
          <w:sz w:val="22"/>
          <w:szCs w:val="22"/>
        </w:rPr>
        <w:t>.</w:t>
      </w:r>
      <w:r w:rsidR="0082140B" w:rsidRPr="00110BBD">
        <w:rPr>
          <w:sz w:val="22"/>
          <w:szCs w:val="22"/>
        </w:rPr>
        <w:t xml:space="preserve"> </w:t>
      </w:r>
      <w:r w:rsidR="00454D07" w:rsidRPr="00454D07">
        <w:rPr>
          <w:sz w:val="22"/>
          <w:szCs w:val="22"/>
        </w:rPr>
        <w:t xml:space="preserve">The Southern Sierra Reforestation Technician will be responsible for finding housing near Porterville or Springville. </w:t>
      </w:r>
      <w:r w:rsidR="00454D07" w:rsidRPr="00113EA7">
        <w:rPr>
          <w:sz w:val="22"/>
          <w:szCs w:val="22"/>
        </w:rPr>
        <w:t xml:space="preserve">American Forests is providing the </w:t>
      </w:r>
      <w:r w:rsidR="00891386" w:rsidRPr="00113EA7">
        <w:rPr>
          <w:sz w:val="22"/>
          <w:szCs w:val="22"/>
        </w:rPr>
        <w:t>Technician</w:t>
      </w:r>
      <w:r w:rsidR="00454D07" w:rsidRPr="00113EA7">
        <w:rPr>
          <w:sz w:val="22"/>
          <w:szCs w:val="22"/>
        </w:rPr>
        <w:t xml:space="preserve"> with a $300 per month housing stipend to offset the cost of living in the area,</w:t>
      </w:r>
      <w:r w:rsidR="00454D07" w:rsidRPr="00454D07">
        <w:rPr>
          <w:sz w:val="22"/>
          <w:szCs w:val="22"/>
        </w:rPr>
        <w:t xml:space="preserve"> </w:t>
      </w:r>
      <w:r w:rsidR="00891386">
        <w:rPr>
          <w:sz w:val="22"/>
          <w:szCs w:val="22"/>
        </w:rPr>
        <w:t>and is willing to assist to a reasonable</w:t>
      </w:r>
      <w:r w:rsidR="00454D07" w:rsidRPr="00454D07">
        <w:rPr>
          <w:sz w:val="22"/>
          <w:szCs w:val="22"/>
        </w:rPr>
        <w:t xml:space="preserve"> degree in their sea</w:t>
      </w:r>
      <w:r w:rsidR="00891386">
        <w:rPr>
          <w:sz w:val="22"/>
          <w:szCs w:val="22"/>
        </w:rPr>
        <w:t>rch to secure housing.</w:t>
      </w:r>
    </w:p>
    <w:p w14:paraId="7450C484" w14:textId="4454DB3B" w:rsidR="00454D07" w:rsidRDefault="00454D07">
      <w:pPr>
        <w:spacing w:line="276" w:lineRule="auto"/>
        <w:rPr>
          <w:sz w:val="22"/>
          <w:szCs w:val="22"/>
        </w:rPr>
      </w:pPr>
    </w:p>
    <w:p w14:paraId="6350BFB0" w14:textId="1BDBDEB1" w:rsidR="00C55C6F" w:rsidRPr="009750FD" w:rsidRDefault="00110BBD">
      <w:pPr>
        <w:spacing w:line="276" w:lineRule="auto"/>
        <w:rPr>
          <w:sz w:val="22"/>
          <w:szCs w:val="22"/>
        </w:rPr>
      </w:pPr>
      <w:r w:rsidRPr="00110BBD">
        <w:rPr>
          <w:sz w:val="22"/>
          <w:szCs w:val="22"/>
        </w:rPr>
        <w:t>A central work location</w:t>
      </w:r>
      <w:r w:rsidR="009750FD">
        <w:rPr>
          <w:sz w:val="22"/>
          <w:szCs w:val="22"/>
        </w:rPr>
        <w:t>,</w:t>
      </w:r>
      <w:r w:rsidRPr="00110BBD">
        <w:rPr>
          <w:sz w:val="22"/>
          <w:szCs w:val="22"/>
        </w:rPr>
        <w:t xml:space="preserve"> either in</w:t>
      </w:r>
      <w:r w:rsidR="009750FD">
        <w:rPr>
          <w:sz w:val="22"/>
          <w:szCs w:val="22"/>
        </w:rPr>
        <w:t xml:space="preserve"> Porterville </w:t>
      </w:r>
      <w:r w:rsidRPr="00110BBD">
        <w:rPr>
          <w:sz w:val="22"/>
          <w:szCs w:val="22"/>
        </w:rPr>
        <w:t>or Springvi</w:t>
      </w:r>
      <w:r w:rsidR="009750FD">
        <w:rPr>
          <w:sz w:val="22"/>
          <w:szCs w:val="22"/>
        </w:rPr>
        <w:t>lle,</w:t>
      </w:r>
      <w:r w:rsidRPr="00110BBD">
        <w:rPr>
          <w:sz w:val="22"/>
          <w:szCs w:val="22"/>
        </w:rPr>
        <w:t xml:space="preserve"> at Forest Service offices may be made available to the SNAP </w:t>
      </w:r>
      <w:r w:rsidR="00891386">
        <w:rPr>
          <w:sz w:val="22"/>
          <w:szCs w:val="22"/>
        </w:rPr>
        <w:t>Technician</w:t>
      </w:r>
      <w:r w:rsidRPr="00110BBD">
        <w:rPr>
          <w:sz w:val="22"/>
          <w:szCs w:val="22"/>
        </w:rPr>
        <w:t xml:space="preserve">, </w:t>
      </w:r>
      <w:r w:rsidR="0082140B" w:rsidRPr="00110BBD">
        <w:rPr>
          <w:sz w:val="22"/>
          <w:szCs w:val="22"/>
        </w:rPr>
        <w:t xml:space="preserve">but </w:t>
      </w:r>
      <w:r w:rsidR="003E12D0">
        <w:rPr>
          <w:sz w:val="22"/>
          <w:szCs w:val="22"/>
        </w:rPr>
        <w:t>they may also be</w:t>
      </w:r>
      <w:r w:rsidR="007B51D2">
        <w:rPr>
          <w:sz w:val="22"/>
          <w:szCs w:val="22"/>
        </w:rPr>
        <w:t xml:space="preserve"> granted permission to </w:t>
      </w:r>
      <w:r w:rsidR="00FD291D" w:rsidRPr="00110BBD">
        <w:rPr>
          <w:sz w:val="22"/>
          <w:szCs w:val="22"/>
        </w:rPr>
        <w:t>conduct office work from home</w:t>
      </w:r>
      <w:r w:rsidRPr="00110BBD">
        <w:rPr>
          <w:sz w:val="22"/>
          <w:szCs w:val="22"/>
        </w:rPr>
        <w:t>/remotely</w:t>
      </w:r>
      <w:r w:rsidR="00FD291D" w:rsidRPr="00110BBD">
        <w:rPr>
          <w:sz w:val="22"/>
          <w:szCs w:val="22"/>
        </w:rPr>
        <w:t xml:space="preserve"> when appropriate.</w:t>
      </w:r>
      <w:r w:rsidR="003F20B4" w:rsidRPr="00110BBD">
        <w:rPr>
          <w:sz w:val="22"/>
          <w:szCs w:val="22"/>
        </w:rPr>
        <w:t xml:space="preserve"> A work vehicle will be available to the SNAP </w:t>
      </w:r>
      <w:r w:rsidR="00891386">
        <w:rPr>
          <w:sz w:val="22"/>
          <w:szCs w:val="22"/>
        </w:rPr>
        <w:t>Technician</w:t>
      </w:r>
      <w:r w:rsidR="003F20B4" w:rsidRPr="00110BBD">
        <w:rPr>
          <w:sz w:val="22"/>
          <w:szCs w:val="22"/>
        </w:rPr>
        <w:t xml:space="preserve"> and </w:t>
      </w:r>
      <w:proofErr w:type="spellStart"/>
      <w:r w:rsidR="003F20B4" w:rsidRPr="00110BBD">
        <w:rPr>
          <w:sz w:val="22"/>
          <w:szCs w:val="22"/>
        </w:rPr>
        <w:t>SierraCorps</w:t>
      </w:r>
      <w:proofErr w:type="spellEnd"/>
      <w:r w:rsidR="003F20B4" w:rsidRPr="00110BBD">
        <w:rPr>
          <w:sz w:val="22"/>
          <w:szCs w:val="22"/>
        </w:rPr>
        <w:t xml:space="preserve"> </w:t>
      </w:r>
      <w:r w:rsidR="00891386">
        <w:rPr>
          <w:sz w:val="22"/>
          <w:szCs w:val="22"/>
        </w:rPr>
        <w:t>Technician</w:t>
      </w:r>
      <w:r w:rsidR="00E63AA2" w:rsidRPr="00110BBD">
        <w:rPr>
          <w:sz w:val="22"/>
          <w:szCs w:val="22"/>
        </w:rPr>
        <w:t xml:space="preserve"> to share</w:t>
      </w:r>
      <w:r w:rsidR="003F20B4" w:rsidRPr="00110BBD">
        <w:rPr>
          <w:sz w:val="22"/>
          <w:szCs w:val="22"/>
        </w:rPr>
        <w:t xml:space="preserve">, </w:t>
      </w:r>
      <w:r w:rsidR="00CA57F2" w:rsidRPr="00110BBD">
        <w:rPr>
          <w:sz w:val="22"/>
          <w:szCs w:val="22"/>
        </w:rPr>
        <w:t xml:space="preserve">and will be kept at </w:t>
      </w:r>
      <w:r w:rsidR="00FD291D" w:rsidRPr="00110BBD">
        <w:rPr>
          <w:sz w:val="22"/>
          <w:szCs w:val="22"/>
        </w:rPr>
        <w:t>the</w:t>
      </w:r>
      <w:r w:rsidR="00CA57F2" w:rsidRPr="00110BBD">
        <w:rPr>
          <w:sz w:val="22"/>
          <w:szCs w:val="22"/>
        </w:rPr>
        <w:t xml:space="preserve"> </w:t>
      </w:r>
      <w:r w:rsidRPr="00110BBD">
        <w:rPr>
          <w:sz w:val="22"/>
          <w:szCs w:val="22"/>
        </w:rPr>
        <w:t>central work location.</w:t>
      </w:r>
    </w:p>
    <w:p w14:paraId="7B8899C7" w14:textId="1B40551F" w:rsidR="009750FD" w:rsidRPr="00F51D2A" w:rsidRDefault="009750FD">
      <w:pPr>
        <w:spacing w:line="276" w:lineRule="auto"/>
        <w:rPr>
          <w:sz w:val="22"/>
          <w:szCs w:val="22"/>
        </w:rPr>
      </w:pPr>
    </w:p>
    <w:p w14:paraId="3CD837F6" w14:textId="65C902BC" w:rsidR="00FA73AA" w:rsidRDefault="00494BC7">
      <w:pPr>
        <w:spacing w:line="276" w:lineRule="auto"/>
        <w:rPr>
          <w:sz w:val="22"/>
          <w:szCs w:val="22"/>
        </w:rPr>
      </w:pPr>
      <w:r w:rsidRPr="00F51D2A">
        <w:rPr>
          <w:sz w:val="22"/>
          <w:szCs w:val="22"/>
        </w:rPr>
        <w:t>Most work</w:t>
      </w:r>
      <w:r w:rsidR="00F84B06">
        <w:rPr>
          <w:sz w:val="22"/>
          <w:szCs w:val="22"/>
        </w:rPr>
        <w:t xml:space="preserve"> </w:t>
      </w:r>
      <w:r w:rsidRPr="00F51D2A">
        <w:rPr>
          <w:sz w:val="22"/>
          <w:szCs w:val="22"/>
        </w:rPr>
        <w:t>will be performed in a field setting, which includes: 1) Varied terrains, dense vegetation (with possible exposure to poison oak, ticks, and mosquitos), and hot, cold, and wet conditions; 2) Severely burned landscapes with standing dead trees and little to no shade; and 3) Most sites are will be accessible within a short distance from a road.</w:t>
      </w:r>
      <w:r w:rsidR="008D2CF7">
        <w:rPr>
          <w:sz w:val="22"/>
          <w:szCs w:val="22"/>
        </w:rPr>
        <w:t xml:space="preserve"> Some office work, including </w:t>
      </w:r>
      <w:r w:rsidR="00FA73AA" w:rsidRPr="00F51D2A">
        <w:rPr>
          <w:sz w:val="22"/>
          <w:szCs w:val="22"/>
        </w:rPr>
        <w:t>data en</w:t>
      </w:r>
      <w:r w:rsidR="008B140C" w:rsidRPr="00F51D2A">
        <w:rPr>
          <w:sz w:val="22"/>
          <w:szCs w:val="22"/>
        </w:rPr>
        <w:t>try, emailing, v</w:t>
      </w:r>
      <w:r w:rsidR="0082140B" w:rsidRPr="00F51D2A">
        <w:rPr>
          <w:sz w:val="22"/>
          <w:szCs w:val="22"/>
        </w:rPr>
        <w:t>irtual meetings</w:t>
      </w:r>
      <w:r w:rsidR="008D2CF7">
        <w:rPr>
          <w:sz w:val="22"/>
          <w:szCs w:val="22"/>
        </w:rPr>
        <w:t>, tracking</w:t>
      </w:r>
      <w:r w:rsidR="0082140B" w:rsidRPr="00F51D2A">
        <w:rPr>
          <w:sz w:val="22"/>
          <w:szCs w:val="22"/>
        </w:rPr>
        <w:t xml:space="preserve"> and report writing</w:t>
      </w:r>
      <w:r w:rsidR="008D2CF7">
        <w:rPr>
          <w:sz w:val="22"/>
          <w:szCs w:val="22"/>
        </w:rPr>
        <w:t>,</w:t>
      </w:r>
      <w:r w:rsidR="00FA73AA" w:rsidRPr="00F51D2A">
        <w:rPr>
          <w:sz w:val="22"/>
          <w:szCs w:val="22"/>
        </w:rPr>
        <w:t xml:space="preserve"> will also be required. </w:t>
      </w:r>
    </w:p>
    <w:p w14:paraId="6113040E" w14:textId="6D2FF143" w:rsidR="00815FFF" w:rsidRPr="00F51D2A" w:rsidRDefault="00815FFF">
      <w:pPr>
        <w:spacing w:line="276" w:lineRule="auto"/>
        <w:rPr>
          <w:sz w:val="22"/>
          <w:szCs w:val="22"/>
        </w:rPr>
      </w:pPr>
    </w:p>
    <w:p w14:paraId="7456B3C3" w14:textId="535438C7" w:rsidR="00C2294D" w:rsidRPr="00F51D2A" w:rsidRDefault="00815FFF">
      <w:pPr>
        <w:spacing w:line="276" w:lineRule="auto"/>
        <w:rPr>
          <w:b/>
          <w:sz w:val="22"/>
          <w:szCs w:val="22"/>
        </w:rPr>
      </w:pPr>
      <w:r w:rsidRPr="00F51D2A">
        <w:rPr>
          <w:b/>
          <w:sz w:val="22"/>
          <w:szCs w:val="22"/>
        </w:rPr>
        <w:t xml:space="preserve">REQUIRED QUALIFICATIONS: </w:t>
      </w:r>
    </w:p>
    <w:p w14:paraId="0EC9113D" w14:textId="7422F63D" w:rsidR="00815FFF" w:rsidRPr="00F51D2A" w:rsidRDefault="00815FFF" w:rsidP="00815FFF">
      <w:pPr>
        <w:pStyle w:val="ListParagraph"/>
        <w:numPr>
          <w:ilvl w:val="0"/>
          <w:numId w:val="4"/>
        </w:numPr>
        <w:spacing w:line="276" w:lineRule="auto"/>
        <w:rPr>
          <w:sz w:val="22"/>
          <w:szCs w:val="22"/>
        </w:rPr>
      </w:pPr>
      <w:r w:rsidRPr="00F51D2A">
        <w:rPr>
          <w:sz w:val="22"/>
          <w:szCs w:val="22"/>
        </w:rPr>
        <w:t>Bachelor’s degree in Forestry, Environme</w:t>
      </w:r>
      <w:r w:rsidR="00DF37C1">
        <w:rPr>
          <w:sz w:val="22"/>
          <w:szCs w:val="22"/>
        </w:rPr>
        <w:t>ntal Science, or related field OR at least 2 years of forestry vocational training.</w:t>
      </w:r>
    </w:p>
    <w:p w14:paraId="66476E73" w14:textId="6FBB895F" w:rsidR="008D2CF7" w:rsidRPr="008D2CF7" w:rsidRDefault="00815FFF" w:rsidP="008D2CF7">
      <w:pPr>
        <w:pStyle w:val="ListParagraph"/>
        <w:numPr>
          <w:ilvl w:val="0"/>
          <w:numId w:val="4"/>
        </w:numPr>
        <w:spacing w:line="276" w:lineRule="auto"/>
        <w:rPr>
          <w:sz w:val="22"/>
          <w:szCs w:val="22"/>
        </w:rPr>
      </w:pPr>
      <w:r w:rsidRPr="00F51D2A">
        <w:rPr>
          <w:sz w:val="22"/>
          <w:szCs w:val="22"/>
        </w:rPr>
        <w:t>Ability to work independently</w:t>
      </w:r>
      <w:r w:rsidR="008D2CF7">
        <w:rPr>
          <w:sz w:val="22"/>
          <w:szCs w:val="22"/>
        </w:rPr>
        <w:t>,</w:t>
      </w:r>
      <w:r w:rsidRPr="00F51D2A">
        <w:rPr>
          <w:sz w:val="22"/>
          <w:szCs w:val="22"/>
        </w:rPr>
        <w:t xml:space="preserve"> self-manage </w:t>
      </w:r>
      <w:r w:rsidR="008D2CF7">
        <w:rPr>
          <w:sz w:val="22"/>
          <w:szCs w:val="22"/>
        </w:rPr>
        <w:t xml:space="preserve">and communicate </w:t>
      </w:r>
      <w:r w:rsidRPr="00F51D2A">
        <w:rPr>
          <w:sz w:val="22"/>
          <w:szCs w:val="22"/>
        </w:rPr>
        <w:t xml:space="preserve">to maintain productivity and American Forests / Forest Service expectations. </w:t>
      </w:r>
    </w:p>
    <w:p w14:paraId="12FCA392" w14:textId="062CFA3D" w:rsidR="00815FFF" w:rsidRPr="00F51D2A" w:rsidRDefault="00815FFF" w:rsidP="00815FFF">
      <w:pPr>
        <w:pStyle w:val="ListParagraph"/>
        <w:numPr>
          <w:ilvl w:val="0"/>
          <w:numId w:val="4"/>
        </w:numPr>
        <w:spacing w:line="276" w:lineRule="auto"/>
        <w:rPr>
          <w:sz w:val="22"/>
          <w:szCs w:val="22"/>
        </w:rPr>
      </w:pPr>
      <w:r w:rsidRPr="00F51D2A">
        <w:rPr>
          <w:sz w:val="22"/>
          <w:szCs w:val="22"/>
        </w:rPr>
        <w:t xml:space="preserve">Ability to think creatively, problem solve, and a willingness to find innovative solutions. </w:t>
      </w:r>
    </w:p>
    <w:p w14:paraId="0688B0D5" w14:textId="70BBEB76" w:rsidR="00815FFF" w:rsidRPr="00F51D2A" w:rsidRDefault="00815FFF" w:rsidP="00815FFF">
      <w:pPr>
        <w:pStyle w:val="ListParagraph"/>
        <w:numPr>
          <w:ilvl w:val="0"/>
          <w:numId w:val="4"/>
        </w:numPr>
        <w:spacing w:line="276" w:lineRule="auto"/>
        <w:rPr>
          <w:sz w:val="22"/>
          <w:szCs w:val="22"/>
        </w:rPr>
      </w:pPr>
      <w:r w:rsidRPr="00F51D2A">
        <w:rPr>
          <w:sz w:val="22"/>
          <w:szCs w:val="22"/>
        </w:rPr>
        <w:t>Strong desire to work in a forest health related career, ideally in the Sierra.</w:t>
      </w:r>
    </w:p>
    <w:p w14:paraId="54614B1A" w14:textId="39C2AEC5" w:rsidR="00815FFF" w:rsidRPr="00F51D2A" w:rsidRDefault="00815FFF" w:rsidP="00815FFF">
      <w:pPr>
        <w:pStyle w:val="ListParagraph"/>
        <w:numPr>
          <w:ilvl w:val="0"/>
          <w:numId w:val="4"/>
        </w:numPr>
        <w:spacing w:line="276" w:lineRule="auto"/>
        <w:rPr>
          <w:sz w:val="22"/>
          <w:szCs w:val="22"/>
        </w:rPr>
      </w:pPr>
      <w:r w:rsidRPr="00F51D2A">
        <w:rPr>
          <w:sz w:val="22"/>
          <w:szCs w:val="22"/>
        </w:rPr>
        <w:t xml:space="preserve">Ability to work with diverse partners and stakeholders, and facilitate productive decision-making. </w:t>
      </w:r>
    </w:p>
    <w:p w14:paraId="7CB79673" w14:textId="0FC17B65" w:rsidR="00815FFF" w:rsidRPr="00F51D2A" w:rsidRDefault="00815FFF" w:rsidP="00815FFF">
      <w:pPr>
        <w:pStyle w:val="ListParagraph"/>
        <w:numPr>
          <w:ilvl w:val="0"/>
          <w:numId w:val="4"/>
        </w:numPr>
        <w:spacing w:line="276" w:lineRule="auto"/>
        <w:rPr>
          <w:sz w:val="22"/>
          <w:szCs w:val="22"/>
        </w:rPr>
      </w:pPr>
      <w:r w:rsidRPr="00F51D2A">
        <w:rPr>
          <w:sz w:val="22"/>
          <w:szCs w:val="22"/>
        </w:rPr>
        <w:t>Ability to commit to the full fellowship term.</w:t>
      </w:r>
    </w:p>
    <w:p w14:paraId="0CA77A15" w14:textId="1A098D2C" w:rsidR="00815FFF" w:rsidRPr="00F51D2A" w:rsidRDefault="00815FFF" w:rsidP="00815FFF">
      <w:pPr>
        <w:spacing w:line="276" w:lineRule="auto"/>
        <w:rPr>
          <w:sz w:val="22"/>
          <w:szCs w:val="22"/>
        </w:rPr>
      </w:pPr>
    </w:p>
    <w:p w14:paraId="51B3070B" w14:textId="73DEBFBC" w:rsidR="00815FFF" w:rsidRPr="00F51D2A" w:rsidRDefault="00815FFF" w:rsidP="00815FFF">
      <w:pPr>
        <w:spacing w:line="276" w:lineRule="auto"/>
        <w:rPr>
          <w:b/>
          <w:sz w:val="22"/>
          <w:szCs w:val="22"/>
        </w:rPr>
      </w:pPr>
      <w:r w:rsidRPr="00F51D2A">
        <w:rPr>
          <w:b/>
          <w:sz w:val="22"/>
          <w:szCs w:val="22"/>
        </w:rPr>
        <w:t xml:space="preserve">DESIRED QUALIFICATIONS: </w:t>
      </w:r>
    </w:p>
    <w:p w14:paraId="4109D5B1" w14:textId="05F4882B" w:rsidR="00815FFF" w:rsidRPr="00F51D2A" w:rsidRDefault="00815FFF" w:rsidP="00815FFF">
      <w:pPr>
        <w:pStyle w:val="ListParagraph"/>
        <w:numPr>
          <w:ilvl w:val="0"/>
          <w:numId w:val="5"/>
        </w:numPr>
        <w:spacing w:line="276" w:lineRule="auto"/>
        <w:rPr>
          <w:sz w:val="22"/>
          <w:szCs w:val="22"/>
        </w:rPr>
      </w:pPr>
      <w:r w:rsidRPr="00F51D2A">
        <w:rPr>
          <w:sz w:val="22"/>
          <w:szCs w:val="22"/>
        </w:rPr>
        <w:t>Previous job experience with natural resource management and assessment, conservation planning, project management, and/or environmental analysis and research</w:t>
      </w:r>
      <w:r w:rsidR="008D2CF7">
        <w:rPr>
          <w:sz w:val="22"/>
          <w:szCs w:val="22"/>
        </w:rPr>
        <w:t>.</w:t>
      </w:r>
    </w:p>
    <w:p w14:paraId="660AFE95" w14:textId="7757E93A" w:rsidR="0082140B" w:rsidRPr="00F51D2A" w:rsidRDefault="0082140B" w:rsidP="0082140B">
      <w:pPr>
        <w:pStyle w:val="ListParagraph"/>
        <w:numPr>
          <w:ilvl w:val="0"/>
          <w:numId w:val="5"/>
        </w:numPr>
        <w:spacing w:line="276" w:lineRule="auto"/>
        <w:rPr>
          <w:sz w:val="22"/>
          <w:szCs w:val="22"/>
        </w:rPr>
      </w:pPr>
      <w:r w:rsidRPr="00F51D2A">
        <w:rPr>
          <w:sz w:val="22"/>
          <w:szCs w:val="22"/>
        </w:rPr>
        <w:t>Experience laying out treatment units based on environmental conditions and a given prescription, navigating using a topographic map and flagging boundaries</w:t>
      </w:r>
      <w:r w:rsidR="008D2CF7">
        <w:rPr>
          <w:sz w:val="22"/>
          <w:szCs w:val="22"/>
        </w:rPr>
        <w:t>.</w:t>
      </w:r>
      <w:r w:rsidRPr="00F51D2A">
        <w:rPr>
          <w:sz w:val="22"/>
          <w:szCs w:val="22"/>
        </w:rPr>
        <w:t xml:space="preserve"> </w:t>
      </w:r>
    </w:p>
    <w:p w14:paraId="7F5C75EB" w14:textId="73D022A4" w:rsidR="00815FFF" w:rsidRPr="00F51D2A" w:rsidRDefault="00815FFF" w:rsidP="00815FFF">
      <w:pPr>
        <w:pStyle w:val="ListParagraph"/>
        <w:numPr>
          <w:ilvl w:val="0"/>
          <w:numId w:val="5"/>
        </w:numPr>
        <w:spacing w:line="276" w:lineRule="auto"/>
        <w:rPr>
          <w:sz w:val="22"/>
          <w:szCs w:val="22"/>
        </w:rPr>
      </w:pPr>
      <w:r w:rsidRPr="00F51D2A">
        <w:rPr>
          <w:sz w:val="22"/>
          <w:szCs w:val="22"/>
        </w:rPr>
        <w:t>Experience using GIS</w:t>
      </w:r>
      <w:r w:rsidR="008D2CF7">
        <w:rPr>
          <w:sz w:val="22"/>
          <w:szCs w:val="22"/>
        </w:rPr>
        <w:t>.</w:t>
      </w:r>
      <w:r w:rsidRPr="00F51D2A">
        <w:rPr>
          <w:sz w:val="22"/>
          <w:szCs w:val="22"/>
        </w:rPr>
        <w:t xml:space="preserve"> </w:t>
      </w:r>
    </w:p>
    <w:p w14:paraId="0F827215" w14:textId="688CDF87" w:rsidR="00815FFF" w:rsidRPr="00F51D2A" w:rsidRDefault="00815FFF" w:rsidP="0082140B">
      <w:pPr>
        <w:pStyle w:val="ListParagraph"/>
        <w:numPr>
          <w:ilvl w:val="0"/>
          <w:numId w:val="5"/>
        </w:numPr>
        <w:spacing w:line="276" w:lineRule="auto"/>
        <w:rPr>
          <w:sz w:val="22"/>
          <w:szCs w:val="22"/>
        </w:rPr>
      </w:pPr>
      <w:r w:rsidRPr="00F51D2A">
        <w:rPr>
          <w:sz w:val="22"/>
          <w:szCs w:val="22"/>
        </w:rPr>
        <w:t xml:space="preserve">Ability to use </w:t>
      </w:r>
      <w:proofErr w:type="spellStart"/>
      <w:r w:rsidRPr="00F51D2A">
        <w:rPr>
          <w:sz w:val="22"/>
          <w:szCs w:val="22"/>
        </w:rPr>
        <w:t>Avenza</w:t>
      </w:r>
      <w:proofErr w:type="spellEnd"/>
      <w:r w:rsidR="008D2CF7">
        <w:rPr>
          <w:sz w:val="22"/>
          <w:szCs w:val="22"/>
        </w:rPr>
        <w:t>.</w:t>
      </w:r>
    </w:p>
    <w:p w14:paraId="10616061" w14:textId="3E138350" w:rsidR="006B1E64" w:rsidRDefault="00065B99" w:rsidP="00815FFF">
      <w:pPr>
        <w:pStyle w:val="ListParagraph"/>
        <w:numPr>
          <w:ilvl w:val="0"/>
          <w:numId w:val="5"/>
        </w:numPr>
        <w:spacing w:line="276" w:lineRule="auto"/>
        <w:rPr>
          <w:sz w:val="22"/>
          <w:szCs w:val="22"/>
        </w:rPr>
      </w:pPr>
      <w:r w:rsidRPr="00F51D2A">
        <w:rPr>
          <w:sz w:val="22"/>
          <w:szCs w:val="22"/>
        </w:rPr>
        <w:lastRenderedPageBreak/>
        <w:t>Experience safely operating a 4WD vehicle on unpaved forest roads</w:t>
      </w:r>
      <w:r w:rsidR="008D2CF7">
        <w:rPr>
          <w:sz w:val="22"/>
          <w:szCs w:val="22"/>
        </w:rPr>
        <w:t>.</w:t>
      </w:r>
    </w:p>
    <w:p w14:paraId="086D056D" w14:textId="266FE813" w:rsidR="00065B99" w:rsidRPr="00F51D2A" w:rsidRDefault="006B1E64" w:rsidP="00815FFF">
      <w:pPr>
        <w:pStyle w:val="ListParagraph"/>
        <w:numPr>
          <w:ilvl w:val="0"/>
          <w:numId w:val="5"/>
        </w:numPr>
        <w:spacing w:line="276" w:lineRule="auto"/>
        <w:rPr>
          <w:sz w:val="22"/>
          <w:szCs w:val="22"/>
        </w:rPr>
      </w:pPr>
      <w:r>
        <w:rPr>
          <w:sz w:val="22"/>
          <w:szCs w:val="22"/>
        </w:rPr>
        <w:t>Experience with leave-no-trace vehicle-based camping</w:t>
      </w:r>
      <w:r w:rsidR="008D2CF7">
        <w:rPr>
          <w:sz w:val="22"/>
          <w:szCs w:val="22"/>
        </w:rPr>
        <w:t>.</w:t>
      </w:r>
      <w:r>
        <w:rPr>
          <w:sz w:val="22"/>
          <w:szCs w:val="22"/>
        </w:rPr>
        <w:t xml:space="preserve"> </w:t>
      </w:r>
    </w:p>
    <w:p w14:paraId="06635A36" w14:textId="7C8B3222" w:rsidR="00065B99" w:rsidRPr="00F51D2A" w:rsidRDefault="00065B99" w:rsidP="00815FFF">
      <w:pPr>
        <w:pStyle w:val="ListParagraph"/>
        <w:numPr>
          <w:ilvl w:val="0"/>
          <w:numId w:val="5"/>
        </w:numPr>
        <w:spacing w:line="276" w:lineRule="auto"/>
        <w:rPr>
          <w:sz w:val="22"/>
          <w:szCs w:val="22"/>
        </w:rPr>
      </w:pPr>
      <w:r w:rsidRPr="00F51D2A">
        <w:rPr>
          <w:sz w:val="22"/>
          <w:szCs w:val="22"/>
        </w:rPr>
        <w:t>Basic knowledge of ecology of Sierra mixed-conifer forests</w:t>
      </w:r>
      <w:r w:rsidR="008D2CF7">
        <w:rPr>
          <w:sz w:val="22"/>
          <w:szCs w:val="22"/>
        </w:rPr>
        <w:t>.</w:t>
      </w:r>
    </w:p>
    <w:p w14:paraId="443528C6" w14:textId="0EED1F86" w:rsidR="00815FFF" w:rsidRPr="006B1E64" w:rsidRDefault="0082140B" w:rsidP="006B1E64">
      <w:pPr>
        <w:pStyle w:val="ListParagraph"/>
        <w:numPr>
          <w:ilvl w:val="0"/>
          <w:numId w:val="5"/>
        </w:numPr>
        <w:spacing w:line="276" w:lineRule="auto"/>
        <w:rPr>
          <w:sz w:val="22"/>
          <w:szCs w:val="22"/>
        </w:rPr>
      </w:pPr>
      <w:r w:rsidRPr="00F51D2A">
        <w:rPr>
          <w:sz w:val="22"/>
          <w:szCs w:val="22"/>
        </w:rPr>
        <w:t xml:space="preserve">First Aid, Wilderness First Aid or </w:t>
      </w:r>
      <w:r w:rsidR="004B47FC" w:rsidRPr="00F51D2A">
        <w:rPr>
          <w:sz w:val="22"/>
          <w:szCs w:val="22"/>
        </w:rPr>
        <w:t>Wilderness First Responder certification</w:t>
      </w:r>
      <w:r w:rsidR="008D2CF7">
        <w:rPr>
          <w:sz w:val="22"/>
          <w:szCs w:val="22"/>
        </w:rPr>
        <w:t>.</w:t>
      </w:r>
      <w:r w:rsidR="004B47FC" w:rsidRPr="00F51D2A">
        <w:rPr>
          <w:sz w:val="22"/>
          <w:szCs w:val="22"/>
        </w:rPr>
        <w:t xml:space="preserve"> </w:t>
      </w:r>
    </w:p>
    <w:p w14:paraId="051203FA" w14:textId="5F311D16" w:rsidR="00494BC7" w:rsidRPr="00F51D2A" w:rsidRDefault="00494BC7">
      <w:pPr>
        <w:spacing w:line="276" w:lineRule="auto"/>
        <w:rPr>
          <w:sz w:val="22"/>
          <w:szCs w:val="22"/>
        </w:rPr>
      </w:pPr>
    </w:p>
    <w:p w14:paraId="74274437" w14:textId="3D2A16C5" w:rsidR="00494BC7" w:rsidRPr="00F51D2A" w:rsidRDefault="00494BC7" w:rsidP="00494BC7">
      <w:pPr>
        <w:spacing w:line="276" w:lineRule="auto"/>
        <w:rPr>
          <w:sz w:val="22"/>
          <w:szCs w:val="22"/>
        </w:rPr>
      </w:pPr>
      <w:r w:rsidRPr="00F51D2A">
        <w:rPr>
          <w:b/>
          <w:bCs/>
          <w:sz w:val="22"/>
          <w:szCs w:val="22"/>
        </w:rPr>
        <w:t>PHYSICAL REQUIREMENTS</w:t>
      </w:r>
    </w:p>
    <w:p w14:paraId="2170D81C" w14:textId="77777777" w:rsidR="00494BC7" w:rsidRPr="00F51D2A" w:rsidRDefault="00494BC7" w:rsidP="00494BC7">
      <w:pPr>
        <w:spacing w:line="276" w:lineRule="auto"/>
        <w:rPr>
          <w:sz w:val="22"/>
          <w:szCs w:val="22"/>
        </w:rPr>
      </w:pPr>
      <w:r w:rsidRPr="00F51D2A">
        <w:rPr>
          <w:sz w:val="22"/>
          <w:szCs w:val="22"/>
        </w:rPr>
        <w:t>The majority of activities will be field forestry, which includes the following:</w:t>
      </w:r>
    </w:p>
    <w:p w14:paraId="011F73D5" w14:textId="25A902D6" w:rsidR="00494BC7" w:rsidRPr="00F51D2A" w:rsidRDefault="00267031" w:rsidP="00494BC7">
      <w:pPr>
        <w:numPr>
          <w:ilvl w:val="0"/>
          <w:numId w:val="2"/>
        </w:numPr>
        <w:spacing w:line="276" w:lineRule="auto"/>
        <w:rPr>
          <w:sz w:val="22"/>
          <w:szCs w:val="22"/>
        </w:rPr>
      </w:pPr>
      <w:r w:rsidRPr="00F51D2A">
        <w:rPr>
          <w:sz w:val="22"/>
          <w:szCs w:val="22"/>
        </w:rPr>
        <w:t>Ability to lift 4</w:t>
      </w:r>
      <w:r w:rsidR="00494BC7" w:rsidRPr="00F51D2A">
        <w:rPr>
          <w:sz w:val="22"/>
          <w:szCs w:val="22"/>
        </w:rPr>
        <w:t>0 lbs. and carry the load in a pack or vest</w:t>
      </w:r>
      <w:r w:rsidR="006B1E64">
        <w:rPr>
          <w:sz w:val="22"/>
          <w:szCs w:val="22"/>
        </w:rPr>
        <w:t>.</w:t>
      </w:r>
    </w:p>
    <w:p w14:paraId="2EAB54B3" w14:textId="5C63F6B7" w:rsidR="00494BC7" w:rsidRPr="00F51D2A" w:rsidRDefault="00494BC7" w:rsidP="00494BC7">
      <w:pPr>
        <w:numPr>
          <w:ilvl w:val="0"/>
          <w:numId w:val="2"/>
        </w:numPr>
        <w:spacing w:line="276" w:lineRule="auto"/>
        <w:rPr>
          <w:sz w:val="22"/>
          <w:szCs w:val="22"/>
        </w:rPr>
      </w:pPr>
      <w:r w:rsidRPr="00F51D2A">
        <w:rPr>
          <w:sz w:val="22"/>
          <w:szCs w:val="22"/>
        </w:rPr>
        <w:t>Repetitive tasks with few breaks</w:t>
      </w:r>
      <w:r w:rsidR="006B1E64">
        <w:rPr>
          <w:sz w:val="22"/>
          <w:szCs w:val="22"/>
        </w:rPr>
        <w:t>.</w:t>
      </w:r>
    </w:p>
    <w:p w14:paraId="7DDD11D8" w14:textId="46048B27" w:rsidR="00494BC7" w:rsidRPr="00F51D2A" w:rsidRDefault="00494BC7" w:rsidP="00494BC7">
      <w:pPr>
        <w:numPr>
          <w:ilvl w:val="0"/>
          <w:numId w:val="2"/>
        </w:numPr>
        <w:spacing w:line="276" w:lineRule="auto"/>
        <w:rPr>
          <w:sz w:val="22"/>
          <w:szCs w:val="22"/>
        </w:rPr>
      </w:pPr>
      <w:r w:rsidRPr="00F51D2A">
        <w:rPr>
          <w:sz w:val="22"/>
          <w:szCs w:val="22"/>
        </w:rPr>
        <w:t>Work in adverse weather conditions including but not limited to high heat, rain, snow, smoke, dust, and cold temperatures (within reason)</w:t>
      </w:r>
      <w:r w:rsidR="008D2CF7">
        <w:rPr>
          <w:sz w:val="22"/>
          <w:szCs w:val="22"/>
        </w:rPr>
        <w:t>.</w:t>
      </w:r>
    </w:p>
    <w:p w14:paraId="2502875D" w14:textId="001A1B45" w:rsidR="00494BC7" w:rsidRPr="00F51D2A" w:rsidRDefault="00494BC7" w:rsidP="00494BC7">
      <w:pPr>
        <w:numPr>
          <w:ilvl w:val="0"/>
          <w:numId w:val="2"/>
        </w:numPr>
        <w:spacing w:line="276" w:lineRule="auto"/>
        <w:rPr>
          <w:sz w:val="22"/>
          <w:szCs w:val="22"/>
        </w:rPr>
      </w:pPr>
      <w:r w:rsidRPr="00F51D2A">
        <w:rPr>
          <w:sz w:val="22"/>
          <w:szCs w:val="22"/>
        </w:rPr>
        <w:t>Walk, hike, or stand for extended periods of time with others and alone in steep, rugged, brushy, and/or remote terrain under adverse weather conditions.</w:t>
      </w:r>
    </w:p>
    <w:p w14:paraId="1318C586" w14:textId="27B3D125" w:rsidR="006B1E64" w:rsidRPr="006B1E64" w:rsidRDefault="006B1E64" w:rsidP="006B1E64">
      <w:pPr>
        <w:numPr>
          <w:ilvl w:val="0"/>
          <w:numId w:val="2"/>
        </w:numPr>
        <w:spacing w:line="276" w:lineRule="auto"/>
        <w:rPr>
          <w:sz w:val="22"/>
          <w:szCs w:val="22"/>
        </w:rPr>
      </w:pPr>
      <w:r>
        <w:rPr>
          <w:sz w:val="22"/>
          <w:szCs w:val="22"/>
        </w:rPr>
        <w:t>Ability to drive lengthy distances to a project work site</w:t>
      </w:r>
      <w:r w:rsidR="008D2CF7">
        <w:rPr>
          <w:sz w:val="22"/>
          <w:szCs w:val="22"/>
        </w:rPr>
        <w:t>.</w:t>
      </w:r>
    </w:p>
    <w:p w14:paraId="32410F20" w14:textId="5DAD7BD9" w:rsidR="00CF3A4C" w:rsidRDefault="00CF3A4C">
      <w:pPr>
        <w:spacing w:line="276" w:lineRule="auto"/>
        <w:rPr>
          <w:i/>
          <w:color w:val="FF0000"/>
        </w:rPr>
      </w:pPr>
    </w:p>
    <w:p w14:paraId="690E30D3" w14:textId="77777777" w:rsidR="00CF3A4C" w:rsidRDefault="00CF3A4C">
      <w:pPr>
        <w:spacing w:line="276" w:lineRule="auto"/>
        <w:rPr>
          <w:i/>
          <w:color w:val="FF0000"/>
        </w:rPr>
      </w:pPr>
    </w:p>
    <w:p w14:paraId="585D47A9" w14:textId="77777777" w:rsidR="006B1E64" w:rsidRDefault="006B1E64">
      <w:pPr>
        <w:spacing w:line="276" w:lineRule="auto"/>
        <w:rPr>
          <w:i/>
          <w:color w:val="FF0000"/>
        </w:rPr>
      </w:pPr>
    </w:p>
    <w:p w14:paraId="68317773" w14:textId="77777777" w:rsidR="00C55C6F" w:rsidRDefault="00C55C6F">
      <w:pPr>
        <w:spacing w:line="276" w:lineRule="auto"/>
        <w:rPr>
          <w:i/>
          <w:color w:val="FF0000"/>
        </w:rPr>
      </w:pPr>
    </w:p>
    <w:tbl>
      <w:tblPr>
        <w:tblStyle w:val="a0"/>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080"/>
        <w:gridCol w:w="450"/>
        <w:gridCol w:w="646"/>
        <w:gridCol w:w="6"/>
        <w:gridCol w:w="1420"/>
        <w:gridCol w:w="1193"/>
        <w:gridCol w:w="1447"/>
        <w:gridCol w:w="1447"/>
        <w:gridCol w:w="1446"/>
      </w:tblGrid>
      <w:tr w:rsidR="00B92CA6" w14:paraId="0923AC19" w14:textId="77777777" w:rsidTr="00B92CA6">
        <w:trPr>
          <w:gridAfter w:val="5"/>
          <w:wAfter w:w="6953" w:type="dxa"/>
          <w:trHeight w:val="260"/>
        </w:trPr>
        <w:tc>
          <w:tcPr>
            <w:tcW w:w="3707" w:type="dxa"/>
            <w:gridSpan w:val="5"/>
            <w:shd w:val="clear" w:color="auto" w:fill="D7E3BC"/>
          </w:tcPr>
          <w:p w14:paraId="4CC05257" w14:textId="636F01EA" w:rsidR="00B92CA6" w:rsidRDefault="00B92CA6">
            <w:pPr>
              <w:spacing w:line="276" w:lineRule="auto"/>
              <w:jc w:val="center"/>
              <w:rPr>
                <w:b/>
                <w:color w:val="000000"/>
              </w:rPr>
            </w:pPr>
            <w:r>
              <w:rPr>
                <w:b/>
                <w:color w:val="000000"/>
              </w:rPr>
              <w:t>WORK HOURS</w:t>
            </w:r>
          </w:p>
        </w:tc>
      </w:tr>
      <w:tr w:rsidR="00B92CA6" w14:paraId="112EA221" w14:textId="77777777" w:rsidTr="001F43EE">
        <w:trPr>
          <w:gridAfter w:val="5"/>
          <w:wAfter w:w="6953" w:type="dxa"/>
          <w:trHeight w:val="372"/>
        </w:trPr>
        <w:tc>
          <w:tcPr>
            <w:tcW w:w="1525" w:type="dxa"/>
            <w:shd w:val="clear" w:color="auto" w:fill="D9D9D9"/>
          </w:tcPr>
          <w:p w14:paraId="388E026A" w14:textId="56670BE4" w:rsidR="00B92CA6" w:rsidRDefault="001F43EE">
            <w:pPr>
              <w:spacing w:line="276" w:lineRule="auto"/>
              <w:jc w:val="center"/>
              <w:rPr>
                <w:b/>
                <w:color w:val="000000"/>
              </w:rPr>
            </w:pPr>
            <w:r>
              <w:rPr>
                <w:b/>
                <w:color w:val="000000"/>
              </w:rPr>
              <w:t>8-hour</w:t>
            </w:r>
            <w:r w:rsidR="00B92CA6">
              <w:rPr>
                <w:b/>
                <w:color w:val="000000"/>
              </w:rPr>
              <w:t xml:space="preserve"> days</w:t>
            </w:r>
          </w:p>
        </w:tc>
        <w:tc>
          <w:tcPr>
            <w:tcW w:w="1080" w:type="dxa"/>
            <w:shd w:val="clear" w:color="auto" w:fill="D9D9D9"/>
          </w:tcPr>
          <w:p w14:paraId="3AFF735A" w14:textId="148ECC29" w:rsidR="00B92CA6" w:rsidRDefault="00B92CA6">
            <w:pPr>
              <w:spacing w:line="276" w:lineRule="auto"/>
              <w:jc w:val="center"/>
              <w:rPr>
                <w:b/>
                <w:color w:val="000000"/>
              </w:rPr>
            </w:pPr>
            <w:r>
              <w:rPr>
                <w:b/>
                <w:color w:val="000000"/>
              </w:rPr>
              <w:t>10</w:t>
            </w:r>
            <w:r w:rsidR="001F43EE">
              <w:rPr>
                <w:b/>
                <w:color w:val="000000"/>
              </w:rPr>
              <w:t>-</w:t>
            </w:r>
            <w:r>
              <w:rPr>
                <w:b/>
                <w:color w:val="000000"/>
              </w:rPr>
              <w:t>hour days</w:t>
            </w:r>
          </w:p>
        </w:tc>
        <w:tc>
          <w:tcPr>
            <w:tcW w:w="1102" w:type="dxa"/>
            <w:gridSpan w:val="3"/>
            <w:shd w:val="clear" w:color="auto" w:fill="D9D9D9"/>
          </w:tcPr>
          <w:p w14:paraId="74F90B2D" w14:textId="77777777" w:rsidR="00B92CA6" w:rsidRDefault="00B92CA6">
            <w:pPr>
              <w:spacing w:line="276" w:lineRule="auto"/>
              <w:jc w:val="center"/>
              <w:rPr>
                <w:b/>
                <w:color w:val="000000"/>
              </w:rPr>
            </w:pPr>
            <w:r>
              <w:rPr>
                <w:b/>
                <w:color w:val="000000"/>
              </w:rPr>
              <w:t>10+ hour days</w:t>
            </w:r>
          </w:p>
        </w:tc>
      </w:tr>
      <w:tr w:rsidR="00B92CA6" w14:paraId="2F3930F6" w14:textId="77777777" w:rsidTr="001F43EE">
        <w:trPr>
          <w:gridAfter w:val="5"/>
          <w:wAfter w:w="6953" w:type="dxa"/>
          <w:trHeight w:val="359"/>
        </w:trPr>
        <w:tc>
          <w:tcPr>
            <w:tcW w:w="1525" w:type="dxa"/>
          </w:tcPr>
          <w:p w14:paraId="450E8B4D" w14:textId="25CD770B" w:rsidR="00B92CA6" w:rsidRDefault="00267031">
            <w:pPr>
              <w:spacing w:line="276" w:lineRule="auto"/>
              <w:jc w:val="center"/>
              <w:rPr>
                <w:color w:val="000000"/>
              </w:rPr>
            </w:pPr>
            <w:r>
              <w:rPr>
                <w:color w:val="FF0000"/>
              </w:rPr>
              <w:t>25</w:t>
            </w:r>
            <w:r w:rsidR="00B92CA6">
              <w:rPr>
                <w:color w:val="FF0000"/>
              </w:rPr>
              <w:t>%</w:t>
            </w:r>
          </w:p>
        </w:tc>
        <w:tc>
          <w:tcPr>
            <w:tcW w:w="1080" w:type="dxa"/>
          </w:tcPr>
          <w:p w14:paraId="5A02F578" w14:textId="4901E74F" w:rsidR="00B92CA6" w:rsidRDefault="00BD651D">
            <w:pPr>
              <w:spacing w:line="276" w:lineRule="auto"/>
              <w:jc w:val="center"/>
              <w:rPr>
                <w:color w:val="000000"/>
              </w:rPr>
            </w:pPr>
            <w:r>
              <w:rPr>
                <w:color w:val="FF0000"/>
              </w:rPr>
              <w:t>65</w:t>
            </w:r>
            <w:r w:rsidR="00B92CA6">
              <w:rPr>
                <w:color w:val="FF0000"/>
              </w:rPr>
              <w:t>%</w:t>
            </w:r>
          </w:p>
        </w:tc>
        <w:tc>
          <w:tcPr>
            <w:tcW w:w="1102" w:type="dxa"/>
            <w:gridSpan w:val="3"/>
          </w:tcPr>
          <w:p w14:paraId="3E8FD708" w14:textId="5F21CC36" w:rsidR="00B92CA6" w:rsidRDefault="00BD651D">
            <w:pPr>
              <w:spacing w:line="276" w:lineRule="auto"/>
              <w:jc w:val="center"/>
              <w:rPr>
                <w:color w:val="FF0000"/>
              </w:rPr>
            </w:pPr>
            <w:r>
              <w:rPr>
                <w:color w:val="FF0000"/>
              </w:rPr>
              <w:t>10</w:t>
            </w:r>
            <w:r w:rsidR="00B92CA6">
              <w:rPr>
                <w:color w:val="FF0000"/>
              </w:rPr>
              <w:t>%</w:t>
            </w:r>
          </w:p>
        </w:tc>
      </w:tr>
      <w:tr w:rsidR="00B92CA6" w14:paraId="356FC346" w14:textId="715C068B" w:rsidTr="001F43EE">
        <w:trPr>
          <w:gridAfter w:val="7"/>
          <w:wAfter w:w="7605" w:type="dxa"/>
          <w:trHeight w:val="522"/>
        </w:trPr>
        <w:tc>
          <w:tcPr>
            <w:tcW w:w="1525" w:type="dxa"/>
          </w:tcPr>
          <w:p w14:paraId="40182C27" w14:textId="77777777" w:rsidR="00B92CA6" w:rsidRPr="00297A2E" w:rsidRDefault="00B92CA6">
            <w:pPr>
              <w:spacing w:line="276" w:lineRule="auto"/>
              <w:rPr>
                <w:b/>
                <w:color w:val="000000"/>
              </w:rPr>
            </w:pPr>
            <w:r w:rsidRPr="00297A2E">
              <w:rPr>
                <w:b/>
                <w:color w:val="000000"/>
              </w:rPr>
              <w:t>Housing Offered through Site:</w:t>
            </w:r>
          </w:p>
          <w:p w14:paraId="7EE5CF08" w14:textId="77777777" w:rsidR="00297A2E" w:rsidRDefault="00297A2E" w:rsidP="00297A2E">
            <w:pPr>
              <w:spacing w:line="276" w:lineRule="auto"/>
              <w:rPr>
                <w:sz w:val="32"/>
                <w:szCs w:val="32"/>
              </w:rPr>
            </w:pPr>
          </w:p>
          <w:p w14:paraId="7A62A563" w14:textId="4C193A7E" w:rsidR="00B92CA6" w:rsidRPr="00297A2E" w:rsidRDefault="00B92CA6" w:rsidP="00297A2E">
            <w:pPr>
              <w:spacing w:line="276" w:lineRule="auto"/>
              <w:rPr>
                <w:b/>
                <w:color w:val="FF0000"/>
              </w:rPr>
            </w:pPr>
            <w:r w:rsidRPr="00297A2E">
              <w:rPr>
                <w:color w:val="000000"/>
              </w:rPr>
              <w:t>No</w:t>
            </w:r>
          </w:p>
        </w:tc>
        <w:tc>
          <w:tcPr>
            <w:tcW w:w="1530" w:type="dxa"/>
            <w:gridSpan w:val="2"/>
          </w:tcPr>
          <w:p w14:paraId="06D423BB" w14:textId="77777777" w:rsidR="00B92CA6" w:rsidRDefault="00B92CA6" w:rsidP="00B92CA6">
            <w:pPr>
              <w:spacing w:line="276" w:lineRule="auto"/>
              <w:rPr>
                <w:b/>
                <w:color w:val="000000"/>
              </w:rPr>
            </w:pPr>
            <w:r>
              <w:rPr>
                <w:b/>
                <w:color w:val="000000"/>
              </w:rPr>
              <w:t>Vehicle provided for Placement Site work:</w:t>
            </w:r>
          </w:p>
          <w:p w14:paraId="1999CB9B" w14:textId="77777777" w:rsidR="00297A2E" w:rsidRDefault="00297A2E" w:rsidP="00297A2E">
            <w:pPr>
              <w:spacing w:line="276" w:lineRule="auto"/>
            </w:pPr>
          </w:p>
          <w:p w14:paraId="7273E89F" w14:textId="16D8E36F" w:rsidR="00B92CA6" w:rsidRPr="00297A2E" w:rsidRDefault="00B92CA6" w:rsidP="00297A2E">
            <w:pPr>
              <w:spacing w:line="276" w:lineRule="auto"/>
              <w:rPr>
                <w:b/>
                <w:color w:val="000000"/>
              </w:rPr>
            </w:pPr>
            <w:r w:rsidRPr="00297A2E">
              <w:rPr>
                <w:color w:val="000000"/>
              </w:rPr>
              <w:t>Yes</w:t>
            </w:r>
            <w:r w:rsidRPr="00297A2E">
              <w:rPr>
                <w:b/>
                <w:color w:val="000000"/>
                <w:sz w:val="32"/>
                <w:szCs w:val="32"/>
              </w:rPr>
              <w:t xml:space="preserve"> </w:t>
            </w:r>
          </w:p>
        </w:tc>
      </w:tr>
      <w:tr w:rsidR="00B92CA6" w14:paraId="08302C0D" w14:textId="77777777" w:rsidTr="00B92CA6">
        <w:trPr>
          <w:trHeight w:val="308"/>
        </w:trPr>
        <w:tc>
          <w:tcPr>
            <w:tcW w:w="10660" w:type="dxa"/>
            <w:gridSpan w:val="10"/>
            <w:shd w:val="clear" w:color="auto" w:fill="D7E3BC"/>
          </w:tcPr>
          <w:p w14:paraId="6738C6D1" w14:textId="44A2644B" w:rsidR="00B92CA6" w:rsidRDefault="00B92CA6">
            <w:pPr>
              <w:spacing w:line="276" w:lineRule="auto"/>
              <w:jc w:val="center"/>
              <w:rPr>
                <w:i/>
                <w:color w:val="FF0000"/>
              </w:rPr>
            </w:pPr>
            <w:bookmarkStart w:id="1" w:name="_heading=h.gjdgxs" w:colFirst="0" w:colLast="0"/>
            <w:bookmarkEnd w:id="1"/>
            <w:r>
              <w:rPr>
                <w:b/>
                <w:color w:val="000000"/>
              </w:rPr>
              <w:t>TYPE OF WORK</w:t>
            </w:r>
          </w:p>
        </w:tc>
      </w:tr>
      <w:tr w:rsidR="00B92CA6" w14:paraId="43B8F183" w14:textId="77777777" w:rsidTr="00267031">
        <w:trPr>
          <w:trHeight w:val="3086"/>
        </w:trPr>
        <w:tc>
          <w:tcPr>
            <w:tcW w:w="1525" w:type="dxa"/>
            <w:shd w:val="clear" w:color="auto" w:fill="D9D9D9"/>
          </w:tcPr>
          <w:p w14:paraId="3B16A652" w14:textId="77777777" w:rsidR="00B92CA6" w:rsidRDefault="00B92CA6">
            <w:pPr>
              <w:spacing w:line="276" w:lineRule="auto"/>
              <w:jc w:val="center"/>
              <w:rPr>
                <w:b/>
                <w:color w:val="000000"/>
              </w:rPr>
            </w:pPr>
          </w:p>
          <w:p w14:paraId="6EF76915" w14:textId="77777777" w:rsidR="00B92CA6" w:rsidRDefault="00B92CA6">
            <w:pPr>
              <w:spacing w:line="276" w:lineRule="auto"/>
              <w:jc w:val="center"/>
              <w:rPr>
                <w:b/>
                <w:color w:val="000000"/>
              </w:rPr>
            </w:pPr>
            <w:r>
              <w:rPr>
                <w:b/>
                <w:color w:val="000000"/>
              </w:rPr>
              <w:t>Field Work</w:t>
            </w:r>
          </w:p>
          <w:p w14:paraId="24874DE8" w14:textId="16B04477" w:rsidR="00B92CA6" w:rsidRDefault="00B92CA6">
            <w:pPr>
              <w:spacing w:line="276" w:lineRule="auto"/>
              <w:jc w:val="center"/>
              <w:rPr>
                <w:i/>
                <w:color w:val="FF0000"/>
              </w:rPr>
            </w:pPr>
            <w:r>
              <w:rPr>
                <w:i/>
                <w:color w:val="000000"/>
              </w:rPr>
              <w:t>(field surveys, planting, invasive pulls, maintenance</w:t>
            </w:r>
            <w:r w:rsidR="001F43EE">
              <w:rPr>
                <w:i/>
                <w:color w:val="000000"/>
              </w:rPr>
              <w:t>, etc.</w:t>
            </w:r>
            <w:r>
              <w:rPr>
                <w:i/>
                <w:color w:val="000000"/>
              </w:rPr>
              <w:t>)</w:t>
            </w:r>
          </w:p>
        </w:tc>
        <w:tc>
          <w:tcPr>
            <w:tcW w:w="1080" w:type="dxa"/>
            <w:shd w:val="clear" w:color="auto" w:fill="D9D9D9"/>
          </w:tcPr>
          <w:p w14:paraId="75C479BF" w14:textId="6C57DC97" w:rsidR="00B92CA6" w:rsidRDefault="00B92CA6">
            <w:pPr>
              <w:spacing w:line="276" w:lineRule="auto"/>
              <w:jc w:val="center"/>
              <w:rPr>
                <w:b/>
                <w:color w:val="000000"/>
              </w:rPr>
            </w:pPr>
          </w:p>
          <w:p w14:paraId="0D7F84A2" w14:textId="77777777" w:rsidR="00B92CA6" w:rsidRDefault="00B92CA6">
            <w:pPr>
              <w:spacing w:line="276" w:lineRule="auto"/>
              <w:jc w:val="center"/>
              <w:rPr>
                <w:b/>
                <w:color w:val="000000"/>
              </w:rPr>
            </w:pPr>
            <w:r>
              <w:rPr>
                <w:b/>
                <w:color w:val="000000"/>
              </w:rPr>
              <w:t>Office Work</w:t>
            </w:r>
          </w:p>
          <w:p w14:paraId="700FF239" w14:textId="17F2948B" w:rsidR="00B92CA6" w:rsidRPr="001F43EE" w:rsidRDefault="00B92CA6">
            <w:pPr>
              <w:spacing w:line="276" w:lineRule="auto"/>
              <w:jc w:val="center"/>
              <w:rPr>
                <w:i/>
                <w:color w:val="FF0000"/>
                <w:lang w:val="nb-NO"/>
              </w:rPr>
            </w:pPr>
            <w:r w:rsidRPr="001F43EE">
              <w:rPr>
                <w:i/>
                <w:color w:val="000000"/>
                <w:lang w:val="nb-NO"/>
              </w:rPr>
              <w:t xml:space="preserve">(lab </w:t>
            </w:r>
            <w:proofErr w:type="spellStart"/>
            <w:r w:rsidRPr="001F43EE">
              <w:rPr>
                <w:i/>
                <w:color w:val="000000"/>
                <w:lang w:val="nb-NO"/>
              </w:rPr>
              <w:t>analysi</w:t>
            </w:r>
            <w:r w:rsidR="001F43EE" w:rsidRPr="001F43EE">
              <w:rPr>
                <w:i/>
                <w:color w:val="000000"/>
                <w:lang w:val="nb-NO"/>
              </w:rPr>
              <w:t>s</w:t>
            </w:r>
            <w:proofErr w:type="spellEnd"/>
            <w:r w:rsidRPr="001F43EE">
              <w:rPr>
                <w:i/>
                <w:color w:val="000000"/>
                <w:lang w:val="nb-NO"/>
              </w:rPr>
              <w:t>, dat</w:t>
            </w:r>
            <w:r w:rsidR="001F43EE" w:rsidRPr="001F43EE">
              <w:rPr>
                <w:i/>
                <w:color w:val="000000"/>
                <w:lang w:val="nb-NO"/>
              </w:rPr>
              <w:t>a</w:t>
            </w:r>
            <w:r w:rsidRPr="001F43EE">
              <w:rPr>
                <w:i/>
                <w:color w:val="000000"/>
                <w:lang w:val="nb-NO"/>
              </w:rPr>
              <w:t xml:space="preserve"> </w:t>
            </w:r>
            <w:proofErr w:type="spellStart"/>
            <w:r w:rsidRPr="001F43EE">
              <w:rPr>
                <w:i/>
                <w:color w:val="000000"/>
                <w:lang w:val="nb-NO"/>
              </w:rPr>
              <w:t>entry</w:t>
            </w:r>
            <w:proofErr w:type="spellEnd"/>
            <w:r w:rsidRPr="001F43EE">
              <w:rPr>
                <w:i/>
                <w:color w:val="000000"/>
                <w:lang w:val="nb-NO"/>
              </w:rPr>
              <w:t xml:space="preserve">, GIS, </w:t>
            </w:r>
            <w:proofErr w:type="spellStart"/>
            <w:r w:rsidRPr="001F43EE">
              <w:rPr>
                <w:i/>
                <w:color w:val="000000"/>
                <w:lang w:val="nb-NO"/>
              </w:rPr>
              <w:t>writing</w:t>
            </w:r>
            <w:proofErr w:type="spellEnd"/>
            <w:r w:rsidR="001F43EE" w:rsidRPr="001F43EE">
              <w:rPr>
                <w:i/>
                <w:color w:val="000000"/>
                <w:lang w:val="nb-NO"/>
              </w:rPr>
              <w:t>, etc.</w:t>
            </w:r>
            <w:r w:rsidRPr="001F43EE">
              <w:rPr>
                <w:i/>
                <w:color w:val="000000"/>
                <w:lang w:val="nb-NO"/>
              </w:rPr>
              <w:t>)</w:t>
            </w:r>
          </w:p>
        </w:tc>
        <w:tc>
          <w:tcPr>
            <w:tcW w:w="1096" w:type="dxa"/>
            <w:gridSpan w:val="2"/>
            <w:shd w:val="clear" w:color="auto" w:fill="D9D9D9"/>
          </w:tcPr>
          <w:p w14:paraId="2ECC5777" w14:textId="77777777" w:rsidR="00B92CA6" w:rsidRPr="001F43EE" w:rsidRDefault="00B92CA6">
            <w:pPr>
              <w:spacing w:line="276" w:lineRule="auto"/>
              <w:jc w:val="center"/>
              <w:rPr>
                <w:b/>
                <w:color w:val="000000"/>
                <w:lang w:val="nb-NO"/>
              </w:rPr>
            </w:pPr>
          </w:p>
          <w:p w14:paraId="7044334A" w14:textId="2A962602" w:rsidR="00B92CA6" w:rsidRDefault="001F43EE">
            <w:pPr>
              <w:spacing w:line="276" w:lineRule="auto"/>
              <w:jc w:val="center"/>
              <w:rPr>
                <w:b/>
                <w:color w:val="000000"/>
              </w:rPr>
            </w:pPr>
            <w:r>
              <w:rPr>
                <w:b/>
                <w:color w:val="000000"/>
              </w:rPr>
              <w:t>Travel</w:t>
            </w:r>
          </w:p>
          <w:p w14:paraId="03708D88" w14:textId="3948FED2" w:rsidR="00B92CA6" w:rsidRDefault="00B92CA6">
            <w:pPr>
              <w:spacing w:line="276" w:lineRule="auto"/>
              <w:jc w:val="center"/>
              <w:rPr>
                <w:i/>
                <w:color w:val="FF0000"/>
              </w:rPr>
            </w:pPr>
            <w:r>
              <w:rPr>
                <w:i/>
                <w:color w:val="000000"/>
              </w:rPr>
              <w:t>(travel to field work and project Sites)</w:t>
            </w:r>
          </w:p>
        </w:tc>
        <w:tc>
          <w:tcPr>
            <w:tcW w:w="1426" w:type="dxa"/>
            <w:gridSpan w:val="2"/>
            <w:shd w:val="clear" w:color="auto" w:fill="D9D9D9"/>
          </w:tcPr>
          <w:p w14:paraId="0FF24066" w14:textId="77777777" w:rsidR="00B92CA6" w:rsidRDefault="00B92CA6">
            <w:pPr>
              <w:spacing w:line="276" w:lineRule="auto"/>
              <w:jc w:val="center"/>
              <w:rPr>
                <w:b/>
                <w:color w:val="000000"/>
              </w:rPr>
            </w:pPr>
          </w:p>
          <w:p w14:paraId="5B9D400D" w14:textId="0AF06258" w:rsidR="00B92CA6" w:rsidRDefault="00B92CA6">
            <w:pPr>
              <w:spacing w:line="276" w:lineRule="auto"/>
              <w:jc w:val="center"/>
              <w:rPr>
                <w:b/>
                <w:color w:val="000000"/>
              </w:rPr>
            </w:pPr>
            <w:r>
              <w:rPr>
                <w:b/>
                <w:color w:val="000000"/>
              </w:rPr>
              <w:t xml:space="preserve">Restoration and Assessment </w:t>
            </w:r>
            <w:r>
              <w:rPr>
                <w:i/>
                <w:color w:val="000000"/>
              </w:rPr>
              <w:t>(water quality monitoring, habitat restoration, fish surveys</w:t>
            </w:r>
            <w:r w:rsidR="001F43EE">
              <w:rPr>
                <w:i/>
                <w:color w:val="000000"/>
              </w:rPr>
              <w:t>, etc.)</w:t>
            </w:r>
          </w:p>
        </w:tc>
        <w:tc>
          <w:tcPr>
            <w:tcW w:w="1193" w:type="dxa"/>
            <w:shd w:val="clear" w:color="auto" w:fill="D9D9D9"/>
          </w:tcPr>
          <w:p w14:paraId="3AAF1900" w14:textId="77777777" w:rsidR="00B92CA6" w:rsidRDefault="00B92CA6">
            <w:pPr>
              <w:spacing w:line="276" w:lineRule="auto"/>
              <w:jc w:val="center"/>
              <w:rPr>
                <w:b/>
                <w:color w:val="000000"/>
              </w:rPr>
            </w:pPr>
          </w:p>
          <w:p w14:paraId="6A5EEC84" w14:textId="42F98F0E" w:rsidR="00B92CA6" w:rsidRDefault="00B92CA6">
            <w:pPr>
              <w:spacing w:line="276" w:lineRule="auto"/>
              <w:jc w:val="center"/>
              <w:rPr>
                <w:b/>
                <w:color w:val="000000"/>
              </w:rPr>
            </w:pPr>
            <w:r>
              <w:rPr>
                <w:b/>
                <w:color w:val="000000"/>
              </w:rPr>
              <w:t xml:space="preserve">Education </w:t>
            </w:r>
          </w:p>
          <w:p w14:paraId="56A463C9" w14:textId="573410A8" w:rsidR="00B92CA6" w:rsidRDefault="00B92CA6">
            <w:pPr>
              <w:spacing w:line="276" w:lineRule="auto"/>
              <w:jc w:val="center"/>
              <w:rPr>
                <w:i/>
                <w:color w:val="FF0000"/>
              </w:rPr>
            </w:pPr>
            <w:r>
              <w:rPr>
                <w:i/>
                <w:color w:val="000000"/>
              </w:rPr>
              <w:t>(teaching, citizen science</w:t>
            </w:r>
            <w:r w:rsidR="001F43EE">
              <w:rPr>
                <w:i/>
                <w:color w:val="000000"/>
              </w:rPr>
              <w:t>, etc.</w:t>
            </w:r>
            <w:r>
              <w:rPr>
                <w:i/>
                <w:color w:val="000000"/>
              </w:rPr>
              <w:t>)</w:t>
            </w:r>
          </w:p>
        </w:tc>
        <w:tc>
          <w:tcPr>
            <w:tcW w:w="1447" w:type="dxa"/>
            <w:shd w:val="clear" w:color="auto" w:fill="D9D9D9"/>
          </w:tcPr>
          <w:p w14:paraId="7B94FC12" w14:textId="77777777" w:rsidR="00B92CA6" w:rsidRDefault="00B92CA6">
            <w:pPr>
              <w:spacing w:line="276" w:lineRule="auto"/>
              <w:jc w:val="center"/>
              <w:rPr>
                <w:b/>
                <w:color w:val="000000"/>
              </w:rPr>
            </w:pPr>
          </w:p>
          <w:p w14:paraId="1D972784" w14:textId="77777777" w:rsidR="00B92CA6" w:rsidRDefault="00B92CA6">
            <w:pPr>
              <w:spacing w:line="276" w:lineRule="auto"/>
              <w:jc w:val="center"/>
              <w:rPr>
                <w:b/>
                <w:color w:val="000000"/>
              </w:rPr>
            </w:pPr>
            <w:r>
              <w:rPr>
                <w:b/>
                <w:color w:val="000000"/>
              </w:rPr>
              <w:t>Volunteer Recruitment &amp; Management</w:t>
            </w:r>
          </w:p>
          <w:p w14:paraId="4AD3B8DC" w14:textId="7867EF7A" w:rsidR="00B92CA6" w:rsidRDefault="00B92CA6">
            <w:pPr>
              <w:spacing w:line="276" w:lineRule="auto"/>
              <w:jc w:val="center"/>
              <w:rPr>
                <w:i/>
                <w:color w:val="FF0000"/>
              </w:rPr>
            </w:pPr>
          </w:p>
        </w:tc>
        <w:tc>
          <w:tcPr>
            <w:tcW w:w="1447" w:type="dxa"/>
            <w:shd w:val="clear" w:color="auto" w:fill="D9D9D9"/>
          </w:tcPr>
          <w:p w14:paraId="3767BBD2" w14:textId="77777777" w:rsidR="00B92CA6" w:rsidRDefault="00B92CA6">
            <w:pPr>
              <w:spacing w:line="276" w:lineRule="auto"/>
              <w:jc w:val="center"/>
              <w:rPr>
                <w:b/>
                <w:color w:val="000000"/>
              </w:rPr>
            </w:pPr>
          </w:p>
          <w:p w14:paraId="219D3059" w14:textId="41F7E476" w:rsidR="00B92CA6" w:rsidRDefault="00891386">
            <w:pPr>
              <w:spacing w:line="276" w:lineRule="auto"/>
              <w:jc w:val="center"/>
              <w:rPr>
                <w:b/>
                <w:color w:val="000000"/>
              </w:rPr>
            </w:pPr>
            <w:r>
              <w:rPr>
                <w:b/>
                <w:color w:val="000000"/>
              </w:rPr>
              <w:t>Technician</w:t>
            </w:r>
            <w:r w:rsidR="00B92CA6">
              <w:rPr>
                <w:b/>
                <w:color w:val="000000"/>
              </w:rPr>
              <w:t xml:space="preserve"> Training</w:t>
            </w:r>
          </w:p>
          <w:p w14:paraId="26547DA2" w14:textId="0DC04F68" w:rsidR="00B92CA6" w:rsidRDefault="00B92CA6">
            <w:pPr>
              <w:spacing w:line="276" w:lineRule="auto"/>
              <w:jc w:val="center"/>
              <w:rPr>
                <w:i/>
                <w:color w:val="FF0000"/>
              </w:rPr>
            </w:pPr>
            <w:r>
              <w:rPr>
                <w:i/>
                <w:color w:val="000000"/>
              </w:rPr>
              <w:t>(Site-specific training, conferences, and development opportunities)</w:t>
            </w:r>
          </w:p>
        </w:tc>
        <w:tc>
          <w:tcPr>
            <w:tcW w:w="1446" w:type="dxa"/>
            <w:shd w:val="clear" w:color="auto" w:fill="D9D9D9"/>
          </w:tcPr>
          <w:p w14:paraId="12646547" w14:textId="77777777" w:rsidR="00B92CA6" w:rsidRDefault="00B92CA6">
            <w:pPr>
              <w:spacing w:line="276" w:lineRule="auto"/>
              <w:jc w:val="center"/>
              <w:rPr>
                <w:b/>
                <w:color w:val="000000"/>
              </w:rPr>
            </w:pPr>
          </w:p>
          <w:p w14:paraId="308E1BD4" w14:textId="77777777" w:rsidR="00B92CA6" w:rsidRDefault="00B92CA6">
            <w:pPr>
              <w:spacing w:line="276" w:lineRule="auto"/>
              <w:jc w:val="center"/>
              <w:rPr>
                <w:b/>
                <w:color w:val="000000"/>
              </w:rPr>
            </w:pPr>
            <w:r>
              <w:rPr>
                <w:b/>
                <w:color w:val="000000"/>
              </w:rPr>
              <w:t>Other</w:t>
            </w:r>
          </w:p>
          <w:p w14:paraId="56CE4EFC" w14:textId="7BF47A95" w:rsidR="00B92CA6" w:rsidRDefault="00B92CA6">
            <w:pPr>
              <w:spacing w:line="276" w:lineRule="auto"/>
              <w:jc w:val="center"/>
              <w:rPr>
                <w:i/>
                <w:color w:val="FF0000"/>
              </w:rPr>
            </w:pPr>
            <w:r>
              <w:rPr>
                <w:i/>
                <w:color w:val="000000"/>
              </w:rPr>
              <w:t>(gear and equipment maintenance</w:t>
            </w:r>
            <w:r w:rsidR="001F43EE">
              <w:rPr>
                <w:i/>
                <w:color w:val="000000"/>
              </w:rPr>
              <w:t>, outreach, etc.</w:t>
            </w:r>
            <w:r>
              <w:rPr>
                <w:i/>
                <w:color w:val="000000"/>
              </w:rPr>
              <w:t>)</w:t>
            </w:r>
          </w:p>
        </w:tc>
      </w:tr>
      <w:tr w:rsidR="00B92CA6" w14:paraId="19F9FC22" w14:textId="77777777" w:rsidTr="001F43EE">
        <w:trPr>
          <w:trHeight w:val="363"/>
        </w:trPr>
        <w:tc>
          <w:tcPr>
            <w:tcW w:w="1525" w:type="dxa"/>
          </w:tcPr>
          <w:p w14:paraId="291611DF" w14:textId="455133D8" w:rsidR="00B92CA6" w:rsidRDefault="00FB7A09">
            <w:pPr>
              <w:spacing w:line="276" w:lineRule="auto"/>
              <w:jc w:val="center"/>
              <w:rPr>
                <w:i/>
                <w:color w:val="FF0000"/>
              </w:rPr>
            </w:pPr>
            <w:r>
              <w:rPr>
                <w:color w:val="FF0000"/>
              </w:rPr>
              <w:t>25</w:t>
            </w:r>
            <w:r w:rsidR="00B92CA6">
              <w:rPr>
                <w:color w:val="FF0000"/>
              </w:rPr>
              <w:t>%</w:t>
            </w:r>
          </w:p>
        </w:tc>
        <w:tc>
          <w:tcPr>
            <w:tcW w:w="1080" w:type="dxa"/>
          </w:tcPr>
          <w:p w14:paraId="4EB86556" w14:textId="2C3A9946" w:rsidR="00B92CA6" w:rsidRDefault="0082140B">
            <w:pPr>
              <w:spacing w:line="276" w:lineRule="auto"/>
              <w:jc w:val="center"/>
              <w:rPr>
                <w:i/>
                <w:color w:val="FF0000"/>
              </w:rPr>
            </w:pPr>
            <w:r>
              <w:rPr>
                <w:color w:val="FF0000"/>
              </w:rPr>
              <w:t>20</w:t>
            </w:r>
            <w:r w:rsidR="00B92CA6">
              <w:rPr>
                <w:color w:val="FF0000"/>
              </w:rPr>
              <w:t>%</w:t>
            </w:r>
          </w:p>
        </w:tc>
        <w:tc>
          <w:tcPr>
            <w:tcW w:w="1096" w:type="dxa"/>
            <w:gridSpan w:val="2"/>
          </w:tcPr>
          <w:p w14:paraId="13147F78" w14:textId="1AEB020A" w:rsidR="00B92CA6" w:rsidRDefault="0055322F">
            <w:pPr>
              <w:spacing w:line="276" w:lineRule="auto"/>
              <w:jc w:val="center"/>
              <w:rPr>
                <w:i/>
                <w:color w:val="FF0000"/>
              </w:rPr>
            </w:pPr>
            <w:r>
              <w:rPr>
                <w:color w:val="FF0000"/>
              </w:rPr>
              <w:t>15</w:t>
            </w:r>
            <w:r w:rsidR="00B92CA6">
              <w:rPr>
                <w:color w:val="FF0000"/>
              </w:rPr>
              <w:t>%</w:t>
            </w:r>
          </w:p>
        </w:tc>
        <w:tc>
          <w:tcPr>
            <w:tcW w:w="1426" w:type="dxa"/>
            <w:gridSpan w:val="2"/>
          </w:tcPr>
          <w:p w14:paraId="146ACF4D" w14:textId="7B71231E" w:rsidR="00B92CA6" w:rsidRDefault="0055322F" w:rsidP="0082140B">
            <w:pPr>
              <w:spacing w:line="276" w:lineRule="auto"/>
              <w:jc w:val="center"/>
              <w:rPr>
                <w:color w:val="FF0000"/>
              </w:rPr>
            </w:pPr>
            <w:r>
              <w:rPr>
                <w:color w:val="FF0000"/>
              </w:rPr>
              <w:t>2</w:t>
            </w:r>
            <w:r w:rsidR="0082140B">
              <w:rPr>
                <w:color w:val="FF0000"/>
              </w:rPr>
              <w:t>0</w:t>
            </w:r>
            <w:r w:rsidR="00B92CA6">
              <w:rPr>
                <w:color w:val="FF0000"/>
              </w:rPr>
              <w:t>%</w:t>
            </w:r>
          </w:p>
        </w:tc>
        <w:tc>
          <w:tcPr>
            <w:tcW w:w="1193" w:type="dxa"/>
          </w:tcPr>
          <w:p w14:paraId="609F72FF" w14:textId="7EAAE37F" w:rsidR="00B92CA6" w:rsidRDefault="005D7E87">
            <w:pPr>
              <w:spacing w:line="276" w:lineRule="auto"/>
              <w:jc w:val="center"/>
              <w:rPr>
                <w:i/>
                <w:color w:val="FF0000"/>
              </w:rPr>
            </w:pPr>
            <w:r>
              <w:rPr>
                <w:color w:val="FF0000"/>
              </w:rPr>
              <w:t>0</w:t>
            </w:r>
            <w:r w:rsidR="00B92CA6">
              <w:rPr>
                <w:color w:val="FF0000"/>
              </w:rPr>
              <w:t>%</w:t>
            </w:r>
          </w:p>
        </w:tc>
        <w:tc>
          <w:tcPr>
            <w:tcW w:w="1447" w:type="dxa"/>
          </w:tcPr>
          <w:p w14:paraId="600B790D" w14:textId="1DBA3C2C" w:rsidR="00B92CA6" w:rsidRDefault="005D7E87">
            <w:pPr>
              <w:spacing w:line="276" w:lineRule="auto"/>
              <w:jc w:val="center"/>
              <w:rPr>
                <w:i/>
                <w:color w:val="FF0000"/>
              </w:rPr>
            </w:pPr>
            <w:r>
              <w:rPr>
                <w:color w:val="FF0000"/>
              </w:rPr>
              <w:t>5</w:t>
            </w:r>
            <w:r w:rsidR="00B92CA6">
              <w:rPr>
                <w:color w:val="FF0000"/>
              </w:rPr>
              <w:t>%</w:t>
            </w:r>
          </w:p>
        </w:tc>
        <w:tc>
          <w:tcPr>
            <w:tcW w:w="1447" w:type="dxa"/>
          </w:tcPr>
          <w:p w14:paraId="332FCE73" w14:textId="730A4036" w:rsidR="00B92CA6" w:rsidRDefault="00E63AA2">
            <w:pPr>
              <w:spacing w:line="276" w:lineRule="auto"/>
              <w:jc w:val="center"/>
              <w:rPr>
                <w:i/>
                <w:color w:val="FF0000"/>
              </w:rPr>
            </w:pPr>
            <w:r>
              <w:rPr>
                <w:color w:val="FF0000"/>
              </w:rPr>
              <w:t>10</w:t>
            </w:r>
            <w:r w:rsidR="00B92CA6">
              <w:rPr>
                <w:color w:val="FF0000"/>
              </w:rPr>
              <w:t>%</w:t>
            </w:r>
          </w:p>
        </w:tc>
        <w:tc>
          <w:tcPr>
            <w:tcW w:w="1446" w:type="dxa"/>
          </w:tcPr>
          <w:p w14:paraId="4C0FECBD" w14:textId="190D3FE3" w:rsidR="00B92CA6" w:rsidRDefault="00267031">
            <w:pPr>
              <w:spacing w:line="276" w:lineRule="auto"/>
              <w:jc w:val="center"/>
              <w:rPr>
                <w:i/>
                <w:color w:val="FF0000"/>
              </w:rPr>
            </w:pPr>
            <w:r>
              <w:rPr>
                <w:color w:val="FF0000"/>
              </w:rPr>
              <w:t>5</w:t>
            </w:r>
            <w:r w:rsidR="00B92CA6">
              <w:rPr>
                <w:color w:val="FF0000"/>
              </w:rPr>
              <w:t>%</w:t>
            </w:r>
          </w:p>
        </w:tc>
      </w:tr>
    </w:tbl>
    <w:p w14:paraId="264A664A" w14:textId="77777777" w:rsidR="00C55C6F" w:rsidRDefault="00E02A62">
      <w:pPr>
        <w:spacing w:line="276" w:lineRule="auto"/>
        <w:rPr>
          <w:i/>
          <w:color w:val="FF0000"/>
        </w:rPr>
      </w:pPr>
      <w:r>
        <w:rPr>
          <w:i/>
          <w:color w:val="FF0000"/>
        </w:rPr>
        <w:br/>
      </w:r>
    </w:p>
    <w:p w14:paraId="0F42F8BB" w14:textId="77777777" w:rsidR="00C55C6F" w:rsidRDefault="00C55C6F">
      <w:pPr>
        <w:spacing w:line="276" w:lineRule="auto"/>
        <w:rPr>
          <w:b/>
          <w:i/>
          <w:color w:val="FF0000"/>
        </w:rPr>
      </w:pPr>
    </w:p>
    <w:p w14:paraId="174CDB3A" w14:textId="77777777" w:rsidR="00C55C6F" w:rsidRDefault="00C55C6F"/>
    <w:p w14:paraId="7A8309DF" w14:textId="77777777" w:rsidR="00C55C6F" w:rsidRDefault="00C55C6F"/>
    <w:p w14:paraId="2C3AB9C3" w14:textId="6E47F24D" w:rsidR="00C55C6F" w:rsidRDefault="00C55C6F" w:rsidP="0099193B"/>
    <w:sectPr w:rsidR="00C55C6F">
      <w:headerReference w:type="default" r:id="rId15"/>
      <w:footerReference w:type="default" r:id="rId16"/>
      <w:headerReference w:type="first" r:id="rId17"/>
      <w:footerReference w:type="first" r:id="rId18"/>
      <w:pgSz w:w="12240" w:h="15840"/>
      <w:pgMar w:top="1008" w:right="1152" w:bottom="1008"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081F" w14:textId="77777777" w:rsidR="00047597" w:rsidRDefault="00047597">
      <w:r>
        <w:separator/>
      </w:r>
    </w:p>
  </w:endnote>
  <w:endnote w:type="continuationSeparator" w:id="0">
    <w:p w14:paraId="738D6CC7" w14:textId="77777777" w:rsidR="00047597" w:rsidRDefault="0004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0"/>
      <w:gridCol w:w="3310"/>
      <w:gridCol w:w="3310"/>
    </w:tblGrid>
    <w:tr w:rsidR="2F0B1309" w14:paraId="0FA5A996" w14:textId="77777777" w:rsidTr="2F0B1309">
      <w:tc>
        <w:tcPr>
          <w:tcW w:w="3310" w:type="dxa"/>
        </w:tcPr>
        <w:p w14:paraId="6D1337E8" w14:textId="289FB820" w:rsidR="2F0B1309" w:rsidRDefault="2F0B1309" w:rsidP="2F0B1309">
          <w:pPr>
            <w:pStyle w:val="Header"/>
            <w:ind w:left="-115"/>
          </w:pPr>
        </w:p>
      </w:tc>
      <w:tc>
        <w:tcPr>
          <w:tcW w:w="3310" w:type="dxa"/>
        </w:tcPr>
        <w:p w14:paraId="4D5B170C" w14:textId="50CC80B4" w:rsidR="2F0B1309" w:rsidRDefault="2F0B1309" w:rsidP="2F0B1309">
          <w:pPr>
            <w:pStyle w:val="Header"/>
            <w:jc w:val="center"/>
          </w:pPr>
        </w:p>
      </w:tc>
      <w:tc>
        <w:tcPr>
          <w:tcW w:w="3310" w:type="dxa"/>
        </w:tcPr>
        <w:p w14:paraId="032CCD0B" w14:textId="2BB1BD0B" w:rsidR="2F0B1309" w:rsidRDefault="2F0B1309" w:rsidP="2F0B1309">
          <w:pPr>
            <w:pStyle w:val="Header"/>
            <w:ind w:right="-115"/>
            <w:jc w:val="right"/>
          </w:pPr>
        </w:p>
      </w:tc>
    </w:tr>
  </w:tbl>
  <w:p w14:paraId="0C7C05E2" w14:textId="42E3C2CD" w:rsidR="2F0B1309" w:rsidRDefault="2F0B1309" w:rsidP="2F0B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0"/>
      <w:gridCol w:w="3310"/>
      <w:gridCol w:w="3310"/>
    </w:tblGrid>
    <w:tr w:rsidR="2F0B1309" w14:paraId="1669726D" w14:textId="77777777" w:rsidTr="2F0B1309">
      <w:tc>
        <w:tcPr>
          <w:tcW w:w="3310" w:type="dxa"/>
        </w:tcPr>
        <w:p w14:paraId="6F051B44" w14:textId="0F9461DE" w:rsidR="2F0B1309" w:rsidRDefault="2F0B1309" w:rsidP="2F0B1309">
          <w:pPr>
            <w:pStyle w:val="Header"/>
            <w:ind w:left="-115"/>
          </w:pPr>
        </w:p>
      </w:tc>
      <w:tc>
        <w:tcPr>
          <w:tcW w:w="3310" w:type="dxa"/>
        </w:tcPr>
        <w:p w14:paraId="01DFB692" w14:textId="597D9433" w:rsidR="2F0B1309" w:rsidRDefault="2F0B1309" w:rsidP="2F0B1309">
          <w:pPr>
            <w:pStyle w:val="Header"/>
            <w:jc w:val="center"/>
          </w:pPr>
        </w:p>
      </w:tc>
      <w:tc>
        <w:tcPr>
          <w:tcW w:w="3310" w:type="dxa"/>
        </w:tcPr>
        <w:p w14:paraId="2AC7C206" w14:textId="0BFFDCC7" w:rsidR="2F0B1309" w:rsidRDefault="2F0B1309" w:rsidP="2F0B1309">
          <w:pPr>
            <w:pStyle w:val="Header"/>
            <w:ind w:right="-115"/>
            <w:jc w:val="right"/>
          </w:pPr>
        </w:p>
      </w:tc>
    </w:tr>
  </w:tbl>
  <w:p w14:paraId="350D2C97" w14:textId="58F0675E" w:rsidR="2F0B1309" w:rsidRDefault="2F0B1309" w:rsidP="2F0B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FD3D" w14:textId="77777777" w:rsidR="00047597" w:rsidRDefault="00047597">
      <w:r>
        <w:separator/>
      </w:r>
    </w:p>
  </w:footnote>
  <w:footnote w:type="continuationSeparator" w:id="0">
    <w:p w14:paraId="0F512893" w14:textId="77777777" w:rsidR="00047597" w:rsidRDefault="0004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87A9" w14:textId="2D8F8CF3" w:rsidR="00C55C6F" w:rsidRDefault="00E02A62">
    <w:pPr>
      <w:pBdr>
        <w:top w:val="nil"/>
        <w:left w:val="nil"/>
        <w:bottom w:val="nil"/>
        <w:right w:val="nil"/>
        <w:between w:val="nil"/>
      </w:pBdr>
      <w:tabs>
        <w:tab w:val="center" w:pos="4680"/>
        <w:tab w:val="right" w:pos="9360"/>
      </w:tabs>
      <w:jc w:val="right"/>
    </w:pPr>
    <w:r>
      <w:rPr>
        <w:rFonts w:eastAsia="Arial" w:cs="Arial"/>
        <w:color w:val="000000"/>
        <w:szCs w:val="20"/>
      </w:rPr>
      <w:t>SNAP 20</w:t>
    </w:r>
    <w:r>
      <w:t>2</w:t>
    </w:r>
    <w:r w:rsidR="0010193B">
      <w:t>2</w:t>
    </w:r>
    <w:r>
      <w:rPr>
        <w:rFonts w:eastAsia="Arial" w:cs="Arial"/>
        <w:color w:val="000000"/>
        <w:szCs w:val="20"/>
      </w:rPr>
      <w:t>-2</w:t>
    </w:r>
    <w:r w:rsidR="0010193B">
      <w:t>3</w:t>
    </w:r>
    <w:r>
      <w:rPr>
        <w:rFonts w:eastAsia="Arial" w:cs="Arial"/>
        <w:color w:val="000000"/>
        <w:szCs w:val="20"/>
      </w:rPr>
      <w:t xml:space="preserve"> Position Description</w:t>
    </w:r>
  </w:p>
  <w:p w14:paraId="60BE1CCF" w14:textId="77777777" w:rsidR="00C55C6F" w:rsidRDefault="00C55C6F">
    <w:pPr>
      <w:ind w:firstLine="720"/>
    </w:pPr>
  </w:p>
  <w:p w14:paraId="786416CD" w14:textId="77777777" w:rsidR="00C55C6F" w:rsidRDefault="00C55C6F">
    <w:pPr>
      <w:pBdr>
        <w:top w:val="nil"/>
        <w:left w:val="nil"/>
        <w:bottom w:val="nil"/>
        <w:right w:val="nil"/>
        <w:between w:val="nil"/>
      </w:pBdr>
      <w:tabs>
        <w:tab w:val="center" w:pos="4680"/>
        <w:tab w:val="right" w:pos="9360"/>
      </w:tabs>
      <w:rPr>
        <w:rFonts w:eastAsia="Arial"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8AA2" w14:textId="64EE5735" w:rsidR="00C55C6F" w:rsidRDefault="00E02A62">
    <w:pPr>
      <w:tabs>
        <w:tab w:val="center" w:pos="4680"/>
        <w:tab w:val="right" w:pos="9360"/>
      </w:tabs>
      <w:jc w:val="right"/>
    </w:pPr>
    <w:r>
      <w:t>SNAP 202</w:t>
    </w:r>
    <w:r w:rsidR="0010193B">
      <w:t>2</w:t>
    </w:r>
    <w:r>
      <w:t>-2</w:t>
    </w:r>
    <w:r w:rsidR="0010193B">
      <w:t>3</w:t>
    </w:r>
    <w:r>
      <w:t xml:space="preserve"> Position Description</w:t>
    </w:r>
  </w:p>
  <w:p w14:paraId="6FCF527F" w14:textId="62139F06" w:rsidR="00C55C6F" w:rsidRDefault="00E02A62">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F43EE" w:rsidRPr="001F43EE">
      <w:rPr>
        <w:rFonts w:ascii="Times New Roman" w:hAnsi="Times New Roman"/>
        <w:noProof/>
        <w:sz w:val="24"/>
        <w:lang w:eastAsia="en-US"/>
      </w:rPr>
      <w:drawing>
        <wp:inline distT="0" distB="0" distL="0" distR="0" wp14:anchorId="25C8A616" wp14:editId="1EE80179">
          <wp:extent cx="6309360" cy="1314450"/>
          <wp:effectExtent l="0" t="0" r="254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6309360" cy="1314450"/>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62A4"/>
    <w:multiLevelType w:val="hybridMultilevel"/>
    <w:tmpl w:val="1A4660D4"/>
    <w:lvl w:ilvl="0" w:tplc="2D767D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C6287"/>
    <w:multiLevelType w:val="multilevel"/>
    <w:tmpl w:val="4B7C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E70E47"/>
    <w:multiLevelType w:val="hybridMultilevel"/>
    <w:tmpl w:val="CC2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B0C"/>
    <w:multiLevelType w:val="multilevel"/>
    <w:tmpl w:val="AD7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F68E6"/>
    <w:multiLevelType w:val="hybridMultilevel"/>
    <w:tmpl w:val="270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D5A"/>
    <w:multiLevelType w:val="hybridMultilevel"/>
    <w:tmpl w:val="7CB22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B704F"/>
    <w:multiLevelType w:val="hybridMultilevel"/>
    <w:tmpl w:val="A6B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F"/>
    <w:rsid w:val="00006CFE"/>
    <w:rsid w:val="00025032"/>
    <w:rsid w:val="00047597"/>
    <w:rsid w:val="0006079D"/>
    <w:rsid w:val="00065B99"/>
    <w:rsid w:val="0010193B"/>
    <w:rsid w:val="00110BBD"/>
    <w:rsid w:val="00113EA7"/>
    <w:rsid w:val="00153DEB"/>
    <w:rsid w:val="001F43EE"/>
    <w:rsid w:val="00222F75"/>
    <w:rsid w:val="00267031"/>
    <w:rsid w:val="002773B8"/>
    <w:rsid w:val="00297A2E"/>
    <w:rsid w:val="002A7F9B"/>
    <w:rsid w:val="002D7204"/>
    <w:rsid w:val="00304390"/>
    <w:rsid w:val="00373F6E"/>
    <w:rsid w:val="003B5F8A"/>
    <w:rsid w:val="003E12D0"/>
    <w:rsid w:val="003F20B4"/>
    <w:rsid w:val="004023F3"/>
    <w:rsid w:val="00411164"/>
    <w:rsid w:val="00454D07"/>
    <w:rsid w:val="00463558"/>
    <w:rsid w:val="00486075"/>
    <w:rsid w:val="00494BC7"/>
    <w:rsid w:val="004B47FC"/>
    <w:rsid w:val="004D0525"/>
    <w:rsid w:val="005506CD"/>
    <w:rsid w:val="0055322F"/>
    <w:rsid w:val="0057514F"/>
    <w:rsid w:val="005A1668"/>
    <w:rsid w:val="005D0941"/>
    <w:rsid w:val="005D442E"/>
    <w:rsid w:val="005D7E87"/>
    <w:rsid w:val="005E2D05"/>
    <w:rsid w:val="005E499E"/>
    <w:rsid w:val="00613B29"/>
    <w:rsid w:val="006409AF"/>
    <w:rsid w:val="00641AF3"/>
    <w:rsid w:val="0065738E"/>
    <w:rsid w:val="00661E9C"/>
    <w:rsid w:val="006B1E64"/>
    <w:rsid w:val="006F13F5"/>
    <w:rsid w:val="006F53CB"/>
    <w:rsid w:val="00752BD1"/>
    <w:rsid w:val="007B51D2"/>
    <w:rsid w:val="00815FFF"/>
    <w:rsid w:val="0082140B"/>
    <w:rsid w:val="008736E8"/>
    <w:rsid w:val="00891386"/>
    <w:rsid w:val="008B140C"/>
    <w:rsid w:val="008D2CF7"/>
    <w:rsid w:val="00907B73"/>
    <w:rsid w:val="009750FD"/>
    <w:rsid w:val="009756CE"/>
    <w:rsid w:val="0099193B"/>
    <w:rsid w:val="009975F7"/>
    <w:rsid w:val="009B6DD9"/>
    <w:rsid w:val="00A5346C"/>
    <w:rsid w:val="00A76845"/>
    <w:rsid w:val="00A803C5"/>
    <w:rsid w:val="00A95264"/>
    <w:rsid w:val="00AE712F"/>
    <w:rsid w:val="00AF472F"/>
    <w:rsid w:val="00B10294"/>
    <w:rsid w:val="00B24EEE"/>
    <w:rsid w:val="00B27A3C"/>
    <w:rsid w:val="00B4784F"/>
    <w:rsid w:val="00B66221"/>
    <w:rsid w:val="00B73D1E"/>
    <w:rsid w:val="00B92CA6"/>
    <w:rsid w:val="00BA53B0"/>
    <w:rsid w:val="00BD651D"/>
    <w:rsid w:val="00C2294D"/>
    <w:rsid w:val="00C55C6F"/>
    <w:rsid w:val="00C63ABB"/>
    <w:rsid w:val="00C94CF3"/>
    <w:rsid w:val="00CA57F2"/>
    <w:rsid w:val="00CA6CB3"/>
    <w:rsid w:val="00CB3392"/>
    <w:rsid w:val="00CE622B"/>
    <w:rsid w:val="00CF3A4C"/>
    <w:rsid w:val="00D61F0F"/>
    <w:rsid w:val="00DC0E3C"/>
    <w:rsid w:val="00DF37C1"/>
    <w:rsid w:val="00E0273F"/>
    <w:rsid w:val="00E02A62"/>
    <w:rsid w:val="00E63AA2"/>
    <w:rsid w:val="00E91B7F"/>
    <w:rsid w:val="00EB05B7"/>
    <w:rsid w:val="00F2370B"/>
    <w:rsid w:val="00F41565"/>
    <w:rsid w:val="00F47748"/>
    <w:rsid w:val="00F51C51"/>
    <w:rsid w:val="00F51D2A"/>
    <w:rsid w:val="00F6109C"/>
    <w:rsid w:val="00F84B06"/>
    <w:rsid w:val="00FA73AA"/>
    <w:rsid w:val="00FB7A09"/>
    <w:rsid w:val="00FD0146"/>
    <w:rsid w:val="00FD291D"/>
    <w:rsid w:val="00FD337E"/>
    <w:rsid w:val="00FF48F8"/>
    <w:rsid w:val="2F0B1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40DA"/>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961"/>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 w:type="paragraph" w:styleId="ListParagraph">
    <w:name w:val="List Paragraph"/>
    <w:basedOn w:val="Normal"/>
    <w:uiPriority w:val="34"/>
    <w:qFormat/>
    <w:rsid w:val="001A31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A95264"/>
    <w:rPr>
      <w:rFonts w:ascii="Times New Roman" w:hAnsi="Times New Roman"/>
      <w:sz w:val="24"/>
    </w:rPr>
  </w:style>
  <w:style w:type="character" w:styleId="Hyperlink">
    <w:name w:val="Hyperlink"/>
    <w:basedOn w:val="DefaultParagraphFont"/>
    <w:uiPriority w:val="99"/>
    <w:unhideWhenUsed/>
    <w:rsid w:val="00373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961">
      <w:bodyDiv w:val="1"/>
      <w:marLeft w:val="0"/>
      <w:marRight w:val="0"/>
      <w:marTop w:val="0"/>
      <w:marBottom w:val="0"/>
      <w:divBdr>
        <w:top w:val="none" w:sz="0" w:space="0" w:color="auto"/>
        <w:left w:val="none" w:sz="0" w:space="0" w:color="auto"/>
        <w:bottom w:val="none" w:sz="0" w:space="0" w:color="auto"/>
        <w:right w:val="none" w:sz="0" w:space="0" w:color="auto"/>
      </w:divBdr>
    </w:div>
    <w:div w:id="86970113">
      <w:bodyDiv w:val="1"/>
      <w:marLeft w:val="0"/>
      <w:marRight w:val="0"/>
      <w:marTop w:val="0"/>
      <w:marBottom w:val="0"/>
      <w:divBdr>
        <w:top w:val="none" w:sz="0" w:space="0" w:color="auto"/>
        <w:left w:val="none" w:sz="0" w:space="0" w:color="auto"/>
        <w:bottom w:val="none" w:sz="0" w:space="0" w:color="auto"/>
        <w:right w:val="none" w:sz="0" w:space="0" w:color="auto"/>
      </w:divBdr>
    </w:div>
    <w:div w:id="110980281">
      <w:bodyDiv w:val="1"/>
      <w:marLeft w:val="0"/>
      <w:marRight w:val="0"/>
      <w:marTop w:val="0"/>
      <w:marBottom w:val="0"/>
      <w:divBdr>
        <w:top w:val="none" w:sz="0" w:space="0" w:color="auto"/>
        <w:left w:val="none" w:sz="0" w:space="0" w:color="auto"/>
        <w:bottom w:val="none" w:sz="0" w:space="0" w:color="auto"/>
        <w:right w:val="none" w:sz="0" w:space="0" w:color="auto"/>
      </w:divBdr>
    </w:div>
    <w:div w:id="13437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ericanforest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125FE8E3CA24BB85C688BC93A1853" ma:contentTypeVersion="14" ma:contentTypeDescription="Create a new document." ma:contentTypeScope="" ma:versionID="b8b715fe861beb314322c239df178e81">
  <xsd:schema xmlns:xsd="http://www.w3.org/2001/XMLSchema" xmlns:xs="http://www.w3.org/2001/XMLSchema" xmlns:p="http://schemas.microsoft.com/office/2006/metadata/properties" xmlns:ns3="b2f60ce0-4917-452a-b257-5294c6e1b79d" xmlns:ns4="b854dc94-508a-4230-8f99-c793125b704c" targetNamespace="http://schemas.microsoft.com/office/2006/metadata/properties" ma:root="true" ma:fieldsID="ca957a97a32f87447f4e8ce3a07dd49a" ns3:_="" ns4:_="">
    <xsd:import namespace="b2f60ce0-4917-452a-b257-5294c6e1b79d"/>
    <xsd:import namespace="b854dc94-508a-4230-8f99-c793125b7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0ce0-4917-452a-b257-5294c6e1b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4dc94-508a-4230-8f99-c793125b70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gf1lBNELf85ihewmMSeaSXF4tKA==">AMUW2mVwHsXT+eiamOCrWxLtAACjVqZ17FcqJCkqWwRJVbhm19EVVtIAaDmk92q2MwpwpQpN/rCA9UPKooACbknORGsKM3nG7YjIEN2cOz5YcMuKyjm2udg5SOIENlB+pdFPjHTVIsYV</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B619-32E5-4E53-9A43-968327A87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41B58-3984-42FF-8DE4-3EBDDC17D8F4}">
  <ds:schemaRefs>
    <ds:schemaRef ds:uri="http://schemas.microsoft.com/sharepoint/v3/contenttype/forms"/>
  </ds:schemaRefs>
</ds:datastoreItem>
</file>

<file path=customXml/itemProps3.xml><?xml version="1.0" encoding="utf-8"?>
<ds:datastoreItem xmlns:ds="http://schemas.openxmlformats.org/officeDocument/2006/customXml" ds:itemID="{FEEB50D3-DEC9-4D3B-AA7F-864E2F6B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0ce0-4917-452a-b257-5294c6e1b79d"/>
    <ds:schemaRef ds:uri="b854dc94-508a-4230-8f99-c793125b7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5830F2E-5994-9148-99F0-00A80AFE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Microsoft Office User</cp:lastModifiedBy>
  <cp:revision>81</cp:revision>
  <dcterms:created xsi:type="dcterms:W3CDTF">2022-06-30T15:10:00Z</dcterms:created>
  <dcterms:modified xsi:type="dcterms:W3CDTF">2022-08-09T19:17:00Z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0x010100ED8125FE8E3CA24BB85C688BC93A1853</vt:lpwstr>
  </property>
</Properties>
</file>