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8D4A2" w14:textId="77777777" w:rsidR="00312759" w:rsidRDefault="00FE4C13">
      <w:pPr>
        <w:ind w:right="-504"/>
        <w:jc w:val="center"/>
        <w:rPr>
          <w:b/>
          <w:sz w:val="32"/>
          <w:szCs w:val="32"/>
        </w:rPr>
      </w:pPr>
      <w:r>
        <w:rPr>
          <w:b/>
          <w:sz w:val="32"/>
          <w:szCs w:val="32"/>
        </w:rPr>
        <w:t>Position Description</w:t>
      </w:r>
      <w:r>
        <w:rPr>
          <w:noProof/>
        </w:rPr>
        <w:drawing>
          <wp:anchor distT="114300" distB="114300" distL="114300" distR="114300" simplePos="0" relativeHeight="251658240" behindDoc="0" locked="0" layoutInCell="1" hidden="0" allowOverlap="1" wp14:anchorId="4BE8D4BD" wp14:editId="4BE8D4BE">
            <wp:simplePos x="0" y="0"/>
            <wp:positionH relativeFrom="column">
              <wp:posOffset>2373630</wp:posOffset>
            </wp:positionH>
            <wp:positionV relativeFrom="paragraph">
              <wp:posOffset>114300</wp:posOffset>
            </wp:positionV>
            <wp:extent cx="1562100" cy="978916"/>
            <wp:effectExtent l="0" t="0" r="0" b="0"/>
            <wp:wrapTopAndBottom distT="114300" distB="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62100" cy="978916"/>
                    </a:xfrm>
                    <a:prstGeom prst="rect">
                      <a:avLst/>
                    </a:prstGeom>
                    <a:ln/>
                  </pic:spPr>
                </pic:pic>
              </a:graphicData>
            </a:graphic>
          </wp:anchor>
        </w:drawing>
      </w:r>
    </w:p>
    <w:p w14:paraId="4BE8D4A3" w14:textId="77777777" w:rsidR="00312759" w:rsidRDefault="00FE4C13">
      <w:pPr>
        <w:ind w:right="-504"/>
        <w:jc w:val="center"/>
        <w:rPr>
          <w:b/>
          <w:sz w:val="28"/>
          <w:szCs w:val="28"/>
        </w:rPr>
      </w:pPr>
      <w:r>
        <w:rPr>
          <w:b/>
          <w:sz w:val="28"/>
          <w:szCs w:val="28"/>
        </w:rPr>
        <w:t>Sierra Corps Forestry Fellowship</w:t>
      </w:r>
    </w:p>
    <w:p w14:paraId="4BE8D4A4" w14:textId="77777777" w:rsidR="00312759" w:rsidRDefault="00312759">
      <w:pPr>
        <w:ind w:right="-504"/>
        <w:jc w:val="center"/>
        <w:rPr>
          <w:b/>
          <w:sz w:val="28"/>
          <w:szCs w:val="28"/>
        </w:rPr>
      </w:pPr>
    </w:p>
    <w:p w14:paraId="4BE8D4A6" w14:textId="77777777" w:rsidR="00312759" w:rsidRDefault="00FE4C13">
      <w:pPr>
        <w:ind w:left="-600" w:right="-504"/>
        <w:rPr>
          <w:sz w:val="24"/>
        </w:rPr>
      </w:pPr>
      <w:bookmarkStart w:id="0" w:name="_heading=h.gjdgxs" w:colFirst="0" w:colLast="0"/>
      <w:bookmarkEnd w:id="0"/>
      <w:r>
        <w:rPr>
          <w:b/>
          <w:sz w:val="24"/>
        </w:rPr>
        <w:tab/>
      </w:r>
      <w:r>
        <w:rPr>
          <w:sz w:val="24"/>
        </w:rPr>
        <w:tab/>
        <w:t xml:space="preserve"> </w:t>
      </w:r>
      <w:r>
        <w:rPr>
          <w:noProof/>
        </w:rPr>
        <mc:AlternateContent>
          <mc:Choice Requires="wps">
            <w:drawing>
              <wp:anchor distT="0" distB="0" distL="114300" distR="114300" simplePos="0" relativeHeight="251659264" behindDoc="0" locked="0" layoutInCell="1" hidden="0" allowOverlap="1" wp14:anchorId="4BE8D4BF" wp14:editId="4BE8D4C0">
                <wp:simplePos x="0" y="0"/>
                <wp:positionH relativeFrom="column">
                  <wp:posOffset>-25399</wp:posOffset>
                </wp:positionH>
                <wp:positionV relativeFrom="paragraph">
                  <wp:posOffset>165100</wp:posOffset>
                </wp:positionV>
                <wp:extent cx="6136005" cy="811530"/>
                <wp:effectExtent l="0" t="0" r="0" b="0"/>
                <wp:wrapNone/>
                <wp:docPr id="3" name="Rectangle 3"/>
                <wp:cNvGraphicFramePr/>
                <a:graphic xmlns:a="http://schemas.openxmlformats.org/drawingml/2006/main">
                  <a:graphicData uri="http://schemas.microsoft.com/office/word/2010/wordprocessingShape">
                    <wps:wsp>
                      <wps:cNvSpPr/>
                      <wps:spPr>
                        <a:xfrm>
                          <a:off x="2282760" y="3378998"/>
                          <a:ext cx="6126480" cy="8020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E8D4C3" w14:textId="09FD88B7" w:rsidR="00312759" w:rsidRPr="009C0A2C" w:rsidRDefault="00FE4C13">
                            <w:pPr>
                              <w:textDirection w:val="btLr"/>
                            </w:pPr>
                            <w:r>
                              <w:rPr>
                                <w:rFonts w:eastAsia="Arial" w:cs="Arial"/>
                                <w:b/>
                                <w:color w:val="000000"/>
                                <w:sz w:val="24"/>
                              </w:rPr>
                              <w:t>Position Title</w:t>
                            </w:r>
                            <w:r w:rsidRPr="009C0A2C">
                              <w:rPr>
                                <w:rFonts w:eastAsia="Arial" w:cs="Arial"/>
                                <w:b/>
                                <w:sz w:val="24"/>
                              </w:rPr>
                              <w:t xml:space="preserve">: </w:t>
                            </w:r>
                            <w:r w:rsidR="00943826">
                              <w:rPr>
                                <w:rFonts w:eastAsia="Arial" w:cs="Arial"/>
                                <w:sz w:val="24"/>
                              </w:rPr>
                              <w:t>Program Coor</w:t>
                            </w:r>
                            <w:r w:rsidR="001E045F">
                              <w:rPr>
                                <w:rFonts w:eastAsia="Arial" w:cs="Arial"/>
                                <w:sz w:val="24"/>
                              </w:rPr>
                              <w:t>dinator</w:t>
                            </w:r>
                          </w:p>
                          <w:p w14:paraId="4BE8D4C4" w14:textId="09F923CC" w:rsidR="00312759" w:rsidRPr="009C0A2C" w:rsidRDefault="00FE4C13">
                            <w:pPr>
                              <w:textDirection w:val="btLr"/>
                            </w:pPr>
                            <w:r w:rsidRPr="009C0A2C">
                              <w:rPr>
                                <w:rFonts w:eastAsia="Arial" w:cs="Arial"/>
                                <w:b/>
                                <w:sz w:val="24"/>
                              </w:rPr>
                              <w:t xml:space="preserve">Host Site: </w:t>
                            </w:r>
                            <w:r w:rsidR="006470DC">
                              <w:rPr>
                                <w:rFonts w:eastAsia="Arial" w:cs="Arial"/>
                                <w:sz w:val="24"/>
                              </w:rPr>
                              <w:t>Easte</w:t>
                            </w:r>
                            <w:r w:rsidR="00D41481">
                              <w:rPr>
                                <w:rFonts w:eastAsia="Arial" w:cs="Arial"/>
                                <w:sz w:val="24"/>
                              </w:rPr>
                              <w:t>rn California Water Association</w:t>
                            </w:r>
                          </w:p>
                          <w:p w14:paraId="4BE8D4C5" w14:textId="0FEAE902" w:rsidR="00312759" w:rsidRPr="009C0A2C" w:rsidRDefault="00FE4C13">
                            <w:pPr>
                              <w:textDirection w:val="btLr"/>
                            </w:pPr>
                            <w:r w:rsidRPr="009C0A2C">
                              <w:rPr>
                                <w:rFonts w:eastAsia="Arial" w:cs="Arial"/>
                                <w:b/>
                                <w:sz w:val="24"/>
                              </w:rPr>
                              <w:t xml:space="preserve">Site Supervisor: </w:t>
                            </w:r>
                            <w:r w:rsidR="00FB3A8E">
                              <w:rPr>
                                <w:rFonts w:eastAsia="Arial" w:cs="Arial"/>
                                <w:sz w:val="24"/>
                              </w:rPr>
                              <w:t>Holly Alpert</w:t>
                            </w:r>
                            <w:r w:rsidR="007364E6">
                              <w:rPr>
                                <w:rFonts w:eastAsia="Arial" w:cs="Arial"/>
                                <w:sz w:val="24"/>
                              </w:rPr>
                              <w:t xml:space="preserve">, </w:t>
                            </w:r>
                            <w:r w:rsidR="00AE54F7" w:rsidRPr="00AE54F7">
                              <w:rPr>
                                <w:rFonts w:eastAsia="Arial" w:cs="Arial"/>
                                <w:sz w:val="24"/>
                              </w:rPr>
                              <w:t>Program Director, Inyo-Mono Integrated Regional Water Management Program</w:t>
                            </w:r>
                            <w:r w:rsidR="00AE54F7">
                              <w:rPr>
                                <w:rFonts w:eastAsia="Arial" w:cs="Arial"/>
                                <w:sz w:val="24"/>
                              </w:rPr>
                              <w:t xml:space="preserve"> and ECWA</w:t>
                            </w:r>
                          </w:p>
                          <w:p w14:paraId="4BE8D4C6" w14:textId="35C85308" w:rsidR="00312759" w:rsidRDefault="00312759">
                            <w:pPr>
                              <w:textDirection w:val="btLr"/>
                            </w:pPr>
                          </w:p>
                        </w:txbxContent>
                      </wps:txbx>
                      <wps:bodyPr spcFirstLastPara="1" wrap="square" lIns="91425" tIns="45700" rIns="91425" bIns="45700" anchor="t" anchorCtr="0">
                        <a:noAutofit/>
                      </wps:bodyPr>
                    </wps:wsp>
                  </a:graphicData>
                </a:graphic>
              </wp:anchor>
            </w:drawing>
          </mc:Choice>
          <mc:Fallback>
            <w:pict>
              <v:rect w14:anchorId="4BE8D4BF" id="Rectangle 3" o:spid="_x0000_s1026" style="position:absolute;left:0;text-align:left;margin-left:-2pt;margin-top:13pt;width:483.15pt;height:6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">
                <v:stroke startarrowwidth="narrow" startarrowlength="short" endarrowwidth="narrow" endarrowlength="short"/>
                <v:textbox inset="2.53958mm,1.2694mm,2.53958mm,1.2694mm">
                  <w:txbxContent>
                    <w:p w14:paraId="4BE8D4C3" w14:textId="09FD88B7" w:rsidR="00312759" w:rsidRPr="009C0A2C" w:rsidRDefault="00FE4C13">
                      <w:pPr>
                        <w:textDirection w:val="btLr"/>
                      </w:pPr>
                      <w:r>
                        <w:rPr>
                          <w:rFonts w:eastAsia="Arial" w:cs="Arial"/>
                          <w:b/>
                          <w:color w:val="000000"/>
                          <w:sz w:val="24"/>
                        </w:rPr>
                        <w:t>Position Title</w:t>
                      </w:r>
                      <w:r w:rsidRPr="009C0A2C">
                        <w:rPr>
                          <w:rFonts w:eastAsia="Arial" w:cs="Arial"/>
                          <w:b/>
                          <w:sz w:val="24"/>
                        </w:rPr>
                        <w:t xml:space="preserve">: </w:t>
                      </w:r>
                      <w:r w:rsidR="00943826">
                        <w:rPr>
                          <w:rFonts w:eastAsia="Arial" w:cs="Arial"/>
                          <w:sz w:val="24"/>
                        </w:rPr>
                        <w:t>Program Coor</w:t>
                      </w:r>
                      <w:r w:rsidR="001E045F">
                        <w:rPr>
                          <w:rFonts w:eastAsia="Arial" w:cs="Arial"/>
                          <w:sz w:val="24"/>
                        </w:rPr>
                        <w:t>dinator</w:t>
                      </w:r>
                    </w:p>
                    <w:p w14:paraId="4BE8D4C4" w14:textId="09F923CC" w:rsidR="00312759" w:rsidRPr="009C0A2C" w:rsidRDefault="00FE4C13">
                      <w:pPr>
                        <w:textDirection w:val="btLr"/>
                      </w:pPr>
                      <w:r w:rsidRPr="009C0A2C">
                        <w:rPr>
                          <w:rFonts w:eastAsia="Arial" w:cs="Arial"/>
                          <w:b/>
                          <w:sz w:val="24"/>
                        </w:rPr>
                        <w:t xml:space="preserve">Host Site: </w:t>
                      </w:r>
                      <w:r w:rsidR="006470DC">
                        <w:rPr>
                          <w:rFonts w:eastAsia="Arial" w:cs="Arial"/>
                          <w:sz w:val="24"/>
                        </w:rPr>
                        <w:t>Easte</w:t>
                      </w:r>
                      <w:r w:rsidR="00D41481">
                        <w:rPr>
                          <w:rFonts w:eastAsia="Arial" w:cs="Arial"/>
                          <w:sz w:val="24"/>
                        </w:rPr>
                        <w:t>rn California Water Association</w:t>
                      </w:r>
                    </w:p>
                    <w:p w14:paraId="4BE8D4C5" w14:textId="0FEAE902" w:rsidR="00312759" w:rsidRPr="009C0A2C" w:rsidRDefault="00FE4C13">
                      <w:pPr>
                        <w:textDirection w:val="btLr"/>
                      </w:pPr>
                      <w:r w:rsidRPr="009C0A2C">
                        <w:rPr>
                          <w:rFonts w:eastAsia="Arial" w:cs="Arial"/>
                          <w:b/>
                          <w:sz w:val="24"/>
                        </w:rPr>
                        <w:t xml:space="preserve">Site Supervisor: </w:t>
                      </w:r>
                      <w:r w:rsidR="00FB3A8E">
                        <w:rPr>
                          <w:rFonts w:eastAsia="Arial" w:cs="Arial"/>
                          <w:sz w:val="24"/>
                        </w:rPr>
                        <w:t>Holly Alpert</w:t>
                      </w:r>
                      <w:r w:rsidR="007364E6">
                        <w:rPr>
                          <w:rFonts w:eastAsia="Arial" w:cs="Arial"/>
                          <w:sz w:val="24"/>
                        </w:rPr>
                        <w:t xml:space="preserve">, </w:t>
                      </w:r>
                      <w:r w:rsidR="00AE54F7" w:rsidRPr="00AE54F7">
                        <w:rPr>
                          <w:rFonts w:eastAsia="Arial" w:cs="Arial"/>
                          <w:sz w:val="24"/>
                        </w:rPr>
                        <w:t>Program Director, Inyo-Mono Integrated Regional Water Management Program</w:t>
                      </w:r>
                      <w:r w:rsidR="00AE54F7">
                        <w:rPr>
                          <w:rFonts w:eastAsia="Arial" w:cs="Arial"/>
                          <w:sz w:val="24"/>
                        </w:rPr>
                        <w:t xml:space="preserve"> and ECWA</w:t>
                      </w:r>
                    </w:p>
                    <w:p w14:paraId="4BE8D4C6" w14:textId="35C85308" w:rsidR="00312759" w:rsidRDefault="00312759">
                      <w:pPr>
                        <w:textDirection w:val="btLr"/>
                      </w:pPr>
                    </w:p>
                  </w:txbxContent>
                </v:textbox>
              </v:rect>
            </w:pict>
          </mc:Fallback>
        </mc:AlternateContent>
      </w:r>
    </w:p>
    <w:p w14:paraId="4BE8D4A7" w14:textId="77777777" w:rsidR="00312759" w:rsidRDefault="00312759">
      <w:pPr>
        <w:rPr>
          <w:b/>
          <w:sz w:val="24"/>
          <w:u w:val="single"/>
        </w:rPr>
      </w:pPr>
    </w:p>
    <w:p w14:paraId="4BE8D4A8" w14:textId="77777777" w:rsidR="00312759" w:rsidRDefault="00312759">
      <w:pPr>
        <w:rPr>
          <w:b/>
          <w:sz w:val="24"/>
          <w:u w:val="single"/>
        </w:rPr>
      </w:pPr>
    </w:p>
    <w:p w14:paraId="4BE8D4A9" w14:textId="77777777" w:rsidR="00312759" w:rsidRDefault="00312759">
      <w:pPr>
        <w:rPr>
          <w:b/>
          <w:sz w:val="24"/>
          <w:u w:val="single"/>
        </w:rPr>
      </w:pPr>
    </w:p>
    <w:p w14:paraId="4BE8D4AA" w14:textId="77777777" w:rsidR="00312759" w:rsidRDefault="00312759">
      <w:pPr>
        <w:rPr>
          <w:b/>
          <w:sz w:val="24"/>
          <w:u w:val="single"/>
        </w:rPr>
      </w:pPr>
    </w:p>
    <w:p w14:paraId="4BE8D4AB" w14:textId="77777777" w:rsidR="00312759" w:rsidRDefault="00312759">
      <w:pPr>
        <w:rPr>
          <w:b/>
          <w:sz w:val="24"/>
          <w:u w:val="single"/>
        </w:rPr>
      </w:pPr>
    </w:p>
    <w:p w14:paraId="4BE8D4AC" w14:textId="0D2BD15E" w:rsidR="00312759" w:rsidRPr="00FE7D00" w:rsidRDefault="00FE4C13">
      <w:pPr>
        <w:spacing w:line="276" w:lineRule="auto"/>
        <w:rPr>
          <w:i/>
          <w:color w:val="FF0000"/>
          <w:sz w:val="22"/>
          <w:szCs w:val="22"/>
          <w:u w:val="single"/>
        </w:rPr>
      </w:pPr>
      <w:r w:rsidRPr="00FE7D00">
        <w:rPr>
          <w:b/>
          <w:sz w:val="22"/>
          <w:szCs w:val="22"/>
          <w:u w:val="single"/>
        </w:rPr>
        <w:t>Work Commitment:</w:t>
      </w:r>
      <w:r w:rsidRPr="00FE7D00">
        <w:rPr>
          <w:b/>
          <w:sz w:val="22"/>
          <w:szCs w:val="22"/>
        </w:rPr>
        <w:t xml:space="preserve"> </w:t>
      </w:r>
      <w:r w:rsidRPr="00FE7D00">
        <w:rPr>
          <w:color w:val="222222"/>
          <w:sz w:val="22"/>
          <w:szCs w:val="22"/>
        </w:rPr>
        <w:t xml:space="preserve">Sierra Corps Fellows are passionate and committed to the mission of the Sierra Nevada Alliance and Sierra Corps. Fellows make a year-long, full-time commitment to serve a nonprofit organization or public agency in the Sierra Nevada. </w:t>
      </w:r>
      <w:r w:rsidRPr="00FE7D00">
        <w:rPr>
          <w:b/>
          <w:color w:val="222222"/>
          <w:sz w:val="22"/>
          <w:szCs w:val="22"/>
        </w:rPr>
        <w:t xml:space="preserve">The Sierra Corps Fellowship </w:t>
      </w:r>
      <w:r w:rsidR="003976A5" w:rsidRPr="00FE7D00">
        <w:rPr>
          <w:iCs/>
          <w:sz w:val="22"/>
          <w:szCs w:val="22"/>
        </w:rPr>
        <w:t>begins January 6, 2020.</w:t>
      </w:r>
      <w:r w:rsidRPr="00FE7D00">
        <w:rPr>
          <w:b/>
          <w:sz w:val="22"/>
          <w:szCs w:val="22"/>
        </w:rPr>
        <w:t xml:space="preserve"> </w:t>
      </w:r>
      <w:r w:rsidRPr="00FE7D00">
        <w:rPr>
          <w:b/>
          <w:color w:val="222222"/>
          <w:sz w:val="22"/>
          <w:szCs w:val="22"/>
        </w:rPr>
        <w:t xml:space="preserve">Time Commitment: </w:t>
      </w:r>
      <w:r w:rsidR="003976A5" w:rsidRPr="00FE7D00">
        <w:rPr>
          <w:b/>
          <w:color w:val="222222"/>
          <w:sz w:val="22"/>
          <w:szCs w:val="22"/>
        </w:rPr>
        <w:t>Two years,</w:t>
      </w:r>
      <w:r w:rsidRPr="00FE7D00">
        <w:rPr>
          <w:b/>
          <w:color w:val="222222"/>
          <w:sz w:val="22"/>
          <w:szCs w:val="22"/>
        </w:rPr>
        <w:t xml:space="preserve"> approximately 40 hours per week. </w:t>
      </w:r>
    </w:p>
    <w:p w14:paraId="4BE8D4AD" w14:textId="77777777" w:rsidR="00312759" w:rsidRPr="00FE7D00" w:rsidRDefault="00312759">
      <w:pPr>
        <w:spacing w:line="276" w:lineRule="auto"/>
        <w:rPr>
          <w:b/>
          <w:sz w:val="22"/>
          <w:szCs w:val="22"/>
          <w:u w:val="single"/>
        </w:rPr>
      </w:pPr>
    </w:p>
    <w:p w14:paraId="4BE8D4AE" w14:textId="53716617" w:rsidR="00312759" w:rsidRPr="00FE7D00" w:rsidRDefault="00FE4C13">
      <w:pPr>
        <w:spacing w:line="276" w:lineRule="auto"/>
        <w:rPr>
          <w:i/>
          <w:color w:val="FF0000"/>
          <w:sz w:val="22"/>
          <w:szCs w:val="22"/>
        </w:rPr>
      </w:pPr>
      <w:r w:rsidRPr="00FE7D00">
        <w:rPr>
          <w:b/>
          <w:sz w:val="22"/>
          <w:szCs w:val="22"/>
          <w:u w:val="single"/>
        </w:rPr>
        <w:t>Position Location</w:t>
      </w:r>
      <w:r w:rsidRPr="00FE7D00">
        <w:rPr>
          <w:b/>
          <w:sz w:val="22"/>
          <w:szCs w:val="22"/>
        </w:rPr>
        <w:t xml:space="preserve">: </w:t>
      </w:r>
      <w:r w:rsidR="007364E6">
        <w:rPr>
          <w:iCs/>
          <w:sz w:val="22"/>
          <w:szCs w:val="22"/>
        </w:rPr>
        <w:t>Bishop or Mammoth Lakes, CA</w:t>
      </w:r>
      <w:r w:rsidR="001335E4" w:rsidRPr="00FE7D00">
        <w:rPr>
          <w:iCs/>
          <w:sz w:val="22"/>
          <w:szCs w:val="22"/>
        </w:rPr>
        <w:t xml:space="preserve">.  Program work will be focused in the </w:t>
      </w:r>
      <w:r w:rsidR="00173397">
        <w:rPr>
          <w:iCs/>
          <w:sz w:val="22"/>
          <w:szCs w:val="22"/>
        </w:rPr>
        <w:t xml:space="preserve">Eastern Sierra region. </w:t>
      </w:r>
    </w:p>
    <w:p w14:paraId="4BE8D4AF" w14:textId="77777777" w:rsidR="00312759" w:rsidRPr="00FE7D00" w:rsidRDefault="00312759">
      <w:pPr>
        <w:spacing w:line="276" w:lineRule="auto"/>
        <w:rPr>
          <w:b/>
          <w:sz w:val="22"/>
          <w:szCs w:val="22"/>
          <w:u w:val="single"/>
        </w:rPr>
      </w:pPr>
    </w:p>
    <w:p w14:paraId="17FF7DE4" w14:textId="408C4BC6" w:rsidR="004B3DE1" w:rsidRPr="00FE7D00" w:rsidRDefault="00FE4C13" w:rsidP="008A51AA">
      <w:pPr>
        <w:spacing w:line="276" w:lineRule="auto"/>
        <w:rPr>
          <w:sz w:val="22"/>
          <w:szCs w:val="22"/>
        </w:rPr>
      </w:pPr>
      <w:r w:rsidRPr="00FE7D00">
        <w:rPr>
          <w:b/>
          <w:sz w:val="22"/>
          <w:szCs w:val="22"/>
          <w:u w:val="single"/>
        </w:rPr>
        <w:t>Organization Description:</w:t>
      </w:r>
      <w:r w:rsidRPr="00FE7D00">
        <w:rPr>
          <w:sz w:val="22"/>
          <w:szCs w:val="22"/>
        </w:rPr>
        <w:t xml:space="preserve"> </w:t>
      </w:r>
      <w:r w:rsidR="008A51AA" w:rsidRPr="008A51AA">
        <w:rPr>
          <w:sz w:val="22"/>
          <w:szCs w:val="22"/>
        </w:rPr>
        <w:t>ECWA, in partnership with the Inyo-Mono Integrated Regional Water Management Program (Inyo-Mono IRWMP), has been identified as the local partner lead for the Eastern Geography of Sierra Nevada Conservancy’s WIP capacity program, funded by the Regional Forests and Fire Capacity program.  This role requires ECWA/Inyo-Mono IRWMP to assess the region’s planning and programmatic capacity, develop a strategy to implement plans and provide capacity development assistance, and coordinate with beneficiaries and partners to document progress.  The fellow will be working with American Forests, the technical and planning assistance partner, to coordinate and implement the planned capacity building and technical assistance.</w:t>
      </w:r>
    </w:p>
    <w:p w14:paraId="4BE8D4B3" w14:textId="77777777" w:rsidR="00312759" w:rsidRPr="00FE7D00" w:rsidRDefault="00312759">
      <w:pPr>
        <w:spacing w:line="276" w:lineRule="auto"/>
        <w:rPr>
          <w:i/>
          <w:color w:val="FF0000"/>
          <w:sz w:val="22"/>
          <w:szCs w:val="22"/>
        </w:rPr>
      </w:pPr>
    </w:p>
    <w:p w14:paraId="55B7C8A0" w14:textId="77777777" w:rsidR="00423558" w:rsidRPr="00423558" w:rsidRDefault="00FE4C13" w:rsidP="00423558">
      <w:pPr>
        <w:spacing w:line="276" w:lineRule="auto"/>
        <w:rPr>
          <w:iCs/>
          <w:sz w:val="22"/>
          <w:szCs w:val="22"/>
        </w:rPr>
      </w:pPr>
      <w:r w:rsidRPr="00FE7D00">
        <w:rPr>
          <w:b/>
          <w:sz w:val="22"/>
          <w:szCs w:val="22"/>
          <w:u w:val="single"/>
        </w:rPr>
        <w:t>Position Description:</w:t>
      </w:r>
      <w:r w:rsidRPr="00FE7D00">
        <w:rPr>
          <w:sz w:val="22"/>
          <w:szCs w:val="22"/>
        </w:rPr>
        <w:t xml:space="preserve"> </w:t>
      </w:r>
      <w:r w:rsidR="00423558" w:rsidRPr="00423558">
        <w:rPr>
          <w:iCs/>
          <w:sz w:val="22"/>
          <w:szCs w:val="22"/>
        </w:rPr>
        <w:t>The SierraCorps fellow hired for the Eastern California Water Association (ECWA) will hold the position of Program Coordinator for the Regional Fire and Forest Capacity Program (RFFCP) in the eastern Sierra Nevada.  This program is being initiated in early 2020 as a way to coordinate efforts around fire resilience and forest health in the region and to identify capacity and project needs and begin to bring resources to fill those needs.  The Program Coordinator will play a key role in the development of the RFFCP through the following tasks:</w:t>
      </w:r>
    </w:p>
    <w:p w14:paraId="0698736D" w14:textId="1D477B9E" w:rsidR="00423558" w:rsidRPr="00423558" w:rsidRDefault="00423558" w:rsidP="00423558">
      <w:pPr>
        <w:pStyle w:val="ListParagraph"/>
        <w:numPr>
          <w:ilvl w:val="0"/>
          <w:numId w:val="5"/>
        </w:numPr>
        <w:spacing w:line="276" w:lineRule="auto"/>
        <w:rPr>
          <w:iCs/>
          <w:sz w:val="22"/>
          <w:szCs w:val="22"/>
        </w:rPr>
      </w:pPr>
      <w:r w:rsidRPr="00423558">
        <w:rPr>
          <w:iCs/>
          <w:sz w:val="22"/>
          <w:szCs w:val="22"/>
        </w:rPr>
        <w:t>Assisting in the development of a detailed work plan</w:t>
      </w:r>
    </w:p>
    <w:p w14:paraId="2190D326" w14:textId="5AB7FC07" w:rsidR="00423558" w:rsidRPr="00423558" w:rsidRDefault="00423558" w:rsidP="00423558">
      <w:pPr>
        <w:pStyle w:val="ListParagraph"/>
        <w:numPr>
          <w:ilvl w:val="0"/>
          <w:numId w:val="5"/>
        </w:numPr>
        <w:spacing w:line="276" w:lineRule="auto"/>
        <w:rPr>
          <w:iCs/>
          <w:sz w:val="22"/>
          <w:szCs w:val="22"/>
        </w:rPr>
      </w:pPr>
      <w:r w:rsidRPr="00423558">
        <w:rPr>
          <w:iCs/>
          <w:sz w:val="22"/>
          <w:szCs w:val="22"/>
        </w:rPr>
        <w:t>Identifying current and potential interested stakeholders</w:t>
      </w:r>
    </w:p>
    <w:p w14:paraId="4C011545" w14:textId="2554177D" w:rsidR="00423558" w:rsidRPr="00423558" w:rsidRDefault="00423558" w:rsidP="00423558">
      <w:pPr>
        <w:pStyle w:val="ListParagraph"/>
        <w:numPr>
          <w:ilvl w:val="0"/>
          <w:numId w:val="5"/>
        </w:numPr>
        <w:spacing w:line="276" w:lineRule="auto"/>
        <w:rPr>
          <w:iCs/>
          <w:sz w:val="22"/>
          <w:szCs w:val="22"/>
        </w:rPr>
      </w:pPr>
      <w:r w:rsidRPr="00423558">
        <w:rPr>
          <w:iCs/>
          <w:sz w:val="22"/>
          <w:szCs w:val="22"/>
        </w:rPr>
        <w:t>Assisting in the assessment of current fire and forest-related efforts in the region</w:t>
      </w:r>
    </w:p>
    <w:p w14:paraId="6099E84F" w14:textId="0494A6F3" w:rsidR="00423558" w:rsidRPr="00423558" w:rsidRDefault="00423558" w:rsidP="00423558">
      <w:pPr>
        <w:pStyle w:val="ListParagraph"/>
        <w:numPr>
          <w:ilvl w:val="0"/>
          <w:numId w:val="5"/>
        </w:numPr>
        <w:spacing w:line="276" w:lineRule="auto"/>
        <w:rPr>
          <w:iCs/>
          <w:sz w:val="22"/>
          <w:szCs w:val="22"/>
        </w:rPr>
      </w:pPr>
      <w:r w:rsidRPr="00423558">
        <w:rPr>
          <w:iCs/>
          <w:sz w:val="22"/>
          <w:szCs w:val="22"/>
        </w:rPr>
        <w:t>Attending other stakeholders’ meetings</w:t>
      </w:r>
    </w:p>
    <w:p w14:paraId="0B71FC4A" w14:textId="02442C99" w:rsidR="00423558" w:rsidRPr="00423558" w:rsidRDefault="00423558" w:rsidP="00423558">
      <w:pPr>
        <w:pStyle w:val="ListParagraph"/>
        <w:numPr>
          <w:ilvl w:val="0"/>
          <w:numId w:val="5"/>
        </w:numPr>
        <w:spacing w:line="276" w:lineRule="auto"/>
        <w:rPr>
          <w:iCs/>
          <w:sz w:val="22"/>
          <w:szCs w:val="22"/>
        </w:rPr>
      </w:pPr>
      <w:r w:rsidRPr="00423558">
        <w:rPr>
          <w:iCs/>
          <w:sz w:val="22"/>
          <w:szCs w:val="22"/>
        </w:rPr>
        <w:t>Planning and convening RFFCP stakeholder meetings</w:t>
      </w:r>
    </w:p>
    <w:p w14:paraId="2EE85157" w14:textId="39CF0C64" w:rsidR="00423558" w:rsidRPr="00423558" w:rsidRDefault="00423558" w:rsidP="00423558">
      <w:pPr>
        <w:pStyle w:val="ListParagraph"/>
        <w:numPr>
          <w:ilvl w:val="0"/>
          <w:numId w:val="5"/>
        </w:numPr>
        <w:spacing w:line="276" w:lineRule="auto"/>
        <w:rPr>
          <w:iCs/>
          <w:sz w:val="22"/>
          <w:szCs w:val="22"/>
        </w:rPr>
      </w:pPr>
      <w:r w:rsidRPr="00423558">
        <w:rPr>
          <w:iCs/>
          <w:sz w:val="22"/>
          <w:szCs w:val="22"/>
        </w:rPr>
        <w:t>Gathering information in support of developing a regional fire resilience and forest health plan</w:t>
      </w:r>
    </w:p>
    <w:p w14:paraId="218541C3" w14:textId="24648D30" w:rsidR="00423558" w:rsidRPr="00423558" w:rsidRDefault="00423558" w:rsidP="00423558">
      <w:pPr>
        <w:pStyle w:val="ListParagraph"/>
        <w:numPr>
          <w:ilvl w:val="0"/>
          <w:numId w:val="5"/>
        </w:numPr>
        <w:spacing w:line="276" w:lineRule="auto"/>
        <w:rPr>
          <w:iCs/>
          <w:sz w:val="22"/>
          <w:szCs w:val="22"/>
        </w:rPr>
      </w:pPr>
      <w:r w:rsidRPr="00423558">
        <w:rPr>
          <w:iCs/>
          <w:sz w:val="22"/>
          <w:szCs w:val="22"/>
        </w:rPr>
        <w:t>Assisting in the identification of one or more demonstration projects</w:t>
      </w:r>
    </w:p>
    <w:p w14:paraId="10389070" w14:textId="686F2CCA" w:rsidR="00423558" w:rsidRPr="00423558" w:rsidRDefault="00423558" w:rsidP="00423558">
      <w:pPr>
        <w:pStyle w:val="ListParagraph"/>
        <w:numPr>
          <w:ilvl w:val="0"/>
          <w:numId w:val="5"/>
        </w:numPr>
        <w:spacing w:line="276" w:lineRule="auto"/>
        <w:rPr>
          <w:iCs/>
          <w:sz w:val="22"/>
          <w:szCs w:val="22"/>
        </w:rPr>
      </w:pPr>
      <w:r w:rsidRPr="00423558">
        <w:rPr>
          <w:iCs/>
          <w:sz w:val="22"/>
          <w:szCs w:val="22"/>
        </w:rPr>
        <w:t>Coordinating with Sierra Nevada Conservancy staff</w:t>
      </w:r>
    </w:p>
    <w:p w14:paraId="6509CDCF" w14:textId="41E7877A" w:rsidR="00423558" w:rsidRPr="00A219B2" w:rsidRDefault="00423558" w:rsidP="00A219B2">
      <w:pPr>
        <w:pStyle w:val="ListParagraph"/>
        <w:numPr>
          <w:ilvl w:val="0"/>
          <w:numId w:val="7"/>
        </w:numPr>
        <w:spacing w:line="276" w:lineRule="auto"/>
        <w:rPr>
          <w:iCs/>
          <w:sz w:val="22"/>
          <w:szCs w:val="22"/>
        </w:rPr>
      </w:pPr>
      <w:r w:rsidRPr="00A219B2">
        <w:rPr>
          <w:iCs/>
          <w:sz w:val="22"/>
          <w:szCs w:val="22"/>
        </w:rPr>
        <w:lastRenderedPageBreak/>
        <w:t>Coordinating with other RFFCPs throughout the Sierra</w:t>
      </w:r>
    </w:p>
    <w:p w14:paraId="4BE8D4B5" w14:textId="12566F06" w:rsidR="00312759" w:rsidRPr="00A219B2" w:rsidRDefault="00423558" w:rsidP="00A219B2">
      <w:pPr>
        <w:pStyle w:val="ListParagraph"/>
        <w:numPr>
          <w:ilvl w:val="0"/>
          <w:numId w:val="7"/>
        </w:numPr>
        <w:spacing w:line="276" w:lineRule="auto"/>
        <w:rPr>
          <w:i/>
          <w:color w:val="FF0000"/>
          <w:sz w:val="22"/>
          <w:szCs w:val="22"/>
        </w:rPr>
      </w:pPr>
      <w:r w:rsidRPr="00A219B2">
        <w:rPr>
          <w:iCs/>
          <w:sz w:val="22"/>
          <w:szCs w:val="22"/>
        </w:rPr>
        <w:t>Other duties as needed</w:t>
      </w:r>
    </w:p>
    <w:p w14:paraId="35EF5D4C" w14:textId="4AA308F0" w:rsidR="00C551A1" w:rsidRPr="00FE7D00" w:rsidRDefault="00FE4C13">
      <w:pPr>
        <w:spacing w:line="276" w:lineRule="auto"/>
        <w:rPr>
          <w:iCs/>
          <w:sz w:val="22"/>
          <w:szCs w:val="22"/>
        </w:rPr>
      </w:pPr>
      <w:r w:rsidRPr="00FE7D00">
        <w:rPr>
          <w:b/>
          <w:sz w:val="22"/>
          <w:szCs w:val="22"/>
          <w:u w:val="single"/>
        </w:rPr>
        <w:t>Required Qualifications:</w:t>
      </w:r>
      <w:r w:rsidRPr="00FE7D00">
        <w:rPr>
          <w:sz w:val="22"/>
          <w:szCs w:val="22"/>
        </w:rPr>
        <w:t xml:space="preserve"> </w:t>
      </w:r>
    </w:p>
    <w:p w14:paraId="16B1B8C9" w14:textId="2EB761A1" w:rsidR="008C0C04" w:rsidRPr="00FE7D00" w:rsidRDefault="008C0C04" w:rsidP="008C0C04">
      <w:pPr>
        <w:numPr>
          <w:ilvl w:val="0"/>
          <w:numId w:val="1"/>
        </w:numPr>
        <w:spacing w:before="100" w:beforeAutospacing="1" w:after="100" w:afterAutospacing="1"/>
        <w:rPr>
          <w:rFonts w:cs="Arial"/>
          <w:sz w:val="22"/>
          <w:szCs w:val="22"/>
        </w:rPr>
      </w:pPr>
      <w:r w:rsidRPr="005C5FF4">
        <w:rPr>
          <w:rFonts w:cs="Arial"/>
          <w:sz w:val="22"/>
          <w:szCs w:val="22"/>
        </w:rPr>
        <w:t xml:space="preserve">Bachelor’s </w:t>
      </w:r>
      <w:r w:rsidRPr="00FE7D00">
        <w:rPr>
          <w:rFonts w:cs="Arial"/>
          <w:sz w:val="22"/>
          <w:szCs w:val="22"/>
        </w:rPr>
        <w:t>d</w:t>
      </w:r>
      <w:r w:rsidRPr="005C5FF4">
        <w:rPr>
          <w:rFonts w:cs="Arial"/>
          <w:sz w:val="22"/>
          <w:szCs w:val="22"/>
        </w:rPr>
        <w:t xml:space="preserve">egree in Forestry, Environmental Science, or other related field </w:t>
      </w:r>
    </w:p>
    <w:p w14:paraId="5FA797F3" w14:textId="77777777" w:rsidR="008C0C04" w:rsidRPr="005C5FF4" w:rsidRDefault="008C0C04" w:rsidP="008C0C04">
      <w:pPr>
        <w:numPr>
          <w:ilvl w:val="0"/>
          <w:numId w:val="1"/>
        </w:numPr>
        <w:spacing w:before="100" w:beforeAutospacing="1" w:after="100" w:afterAutospacing="1"/>
        <w:rPr>
          <w:rFonts w:cs="Arial"/>
          <w:sz w:val="22"/>
          <w:szCs w:val="22"/>
        </w:rPr>
      </w:pPr>
      <w:r w:rsidRPr="005C5FF4">
        <w:rPr>
          <w:rFonts w:cs="Arial"/>
          <w:sz w:val="22"/>
          <w:szCs w:val="22"/>
        </w:rPr>
        <w:t>Knowledge of CEQA/NEPA regulations and documentation</w:t>
      </w:r>
    </w:p>
    <w:p w14:paraId="30433BF2" w14:textId="37A1203F" w:rsidR="008C0C04" w:rsidRDefault="008C0C04" w:rsidP="008C0C04">
      <w:pPr>
        <w:numPr>
          <w:ilvl w:val="0"/>
          <w:numId w:val="1"/>
        </w:numPr>
        <w:spacing w:before="100" w:beforeAutospacing="1" w:after="100" w:afterAutospacing="1"/>
        <w:rPr>
          <w:rFonts w:cs="Arial"/>
          <w:sz w:val="22"/>
          <w:szCs w:val="22"/>
        </w:rPr>
      </w:pPr>
      <w:r w:rsidRPr="005C5FF4">
        <w:rPr>
          <w:rFonts w:cs="Arial"/>
          <w:sz w:val="22"/>
          <w:szCs w:val="22"/>
        </w:rPr>
        <w:t xml:space="preserve">At least 1​​year of experience with </w:t>
      </w:r>
      <w:r w:rsidRPr="00FE7D00">
        <w:rPr>
          <w:rFonts w:cs="Arial"/>
          <w:sz w:val="22"/>
          <w:szCs w:val="22"/>
        </w:rPr>
        <w:t xml:space="preserve">natural resource management </w:t>
      </w:r>
      <w:r w:rsidRPr="005C5FF4">
        <w:rPr>
          <w:rFonts w:cs="Arial"/>
          <w:sz w:val="22"/>
          <w:szCs w:val="22"/>
        </w:rPr>
        <w:t>and assessment</w:t>
      </w:r>
      <w:r w:rsidRPr="00FE7D00">
        <w:rPr>
          <w:rFonts w:cs="Arial"/>
          <w:sz w:val="22"/>
          <w:szCs w:val="22"/>
        </w:rPr>
        <w:t>, post education</w:t>
      </w:r>
    </w:p>
    <w:p w14:paraId="060A3429" w14:textId="5DA5F7F1" w:rsidR="0096545E" w:rsidRPr="00855FFD" w:rsidRDefault="0096545E" w:rsidP="00855FFD">
      <w:pPr>
        <w:numPr>
          <w:ilvl w:val="0"/>
          <w:numId w:val="1"/>
        </w:numPr>
        <w:spacing w:before="100" w:beforeAutospacing="1" w:after="100" w:afterAutospacing="1"/>
        <w:rPr>
          <w:rFonts w:cs="Arial"/>
          <w:sz w:val="22"/>
          <w:szCs w:val="22"/>
        </w:rPr>
      </w:pPr>
      <w:r>
        <w:rPr>
          <w:rFonts w:cs="Arial"/>
          <w:sz w:val="22"/>
          <w:szCs w:val="22"/>
        </w:rPr>
        <w:t>Ability to work with diverse partners and stakeholders</w:t>
      </w:r>
      <w:r w:rsidR="00855FFD">
        <w:rPr>
          <w:rFonts w:cs="Arial"/>
          <w:sz w:val="22"/>
          <w:szCs w:val="22"/>
        </w:rPr>
        <w:t xml:space="preserve"> and facilitate productive decision making</w:t>
      </w:r>
    </w:p>
    <w:p w14:paraId="4BE8D4B7" w14:textId="53A337D1" w:rsidR="00312759" w:rsidRPr="0096545E" w:rsidRDefault="00FE7D00" w:rsidP="0096545E">
      <w:pPr>
        <w:numPr>
          <w:ilvl w:val="0"/>
          <w:numId w:val="1"/>
        </w:numPr>
        <w:spacing w:before="100" w:beforeAutospacing="1" w:after="100" w:afterAutospacing="1"/>
        <w:rPr>
          <w:rFonts w:cs="Arial"/>
          <w:sz w:val="22"/>
          <w:szCs w:val="22"/>
        </w:rPr>
      </w:pPr>
      <w:r w:rsidRPr="00FE7D00">
        <w:rPr>
          <w:rFonts w:cs="Arial"/>
          <w:sz w:val="22"/>
          <w:szCs w:val="22"/>
        </w:rPr>
        <w:t>Ability to commit to a 2-year Fellowship position</w:t>
      </w:r>
    </w:p>
    <w:p w14:paraId="4BE8D4B9" w14:textId="54609A23" w:rsidR="00312759" w:rsidRPr="00FE7D00" w:rsidRDefault="00FE4C13">
      <w:pPr>
        <w:spacing w:line="276" w:lineRule="auto"/>
        <w:rPr>
          <w:rFonts w:cs="Arial"/>
          <w:iCs/>
          <w:sz w:val="22"/>
          <w:szCs w:val="22"/>
        </w:rPr>
      </w:pPr>
      <w:r w:rsidRPr="00FE7D00">
        <w:rPr>
          <w:rFonts w:cs="Arial"/>
          <w:b/>
          <w:sz w:val="22"/>
          <w:szCs w:val="22"/>
          <w:u w:val="single"/>
        </w:rPr>
        <w:t>Desired Qualifications:</w:t>
      </w:r>
      <w:r w:rsidRPr="00FE7D00">
        <w:rPr>
          <w:rFonts w:cs="Arial"/>
          <w:sz w:val="22"/>
          <w:szCs w:val="22"/>
        </w:rPr>
        <w:t xml:space="preserve"> </w:t>
      </w:r>
    </w:p>
    <w:p w14:paraId="0BAC6FE7" w14:textId="4325C8DE" w:rsidR="005C5FF4" w:rsidRPr="005C5FF4" w:rsidRDefault="005C5FF4" w:rsidP="005C5FF4">
      <w:pPr>
        <w:numPr>
          <w:ilvl w:val="0"/>
          <w:numId w:val="1"/>
        </w:numPr>
        <w:spacing w:before="100" w:beforeAutospacing="1" w:after="100" w:afterAutospacing="1"/>
        <w:rPr>
          <w:rFonts w:cs="Arial"/>
          <w:sz w:val="22"/>
          <w:szCs w:val="22"/>
        </w:rPr>
      </w:pPr>
      <w:r w:rsidRPr="005C5FF4">
        <w:rPr>
          <w:rFonts w:cs="Arial"/>
          <w:sz w:val="22"/>
          <w:szCs w:val="22"/>
        </w:rPr>
        <w:t xml:space="preserve">2 years combined experience in: </w:t>
      </w:r>
    </w:p>
    <w:p w14:paraId="714DAE6E" w14:textId="77777777" w:rsidR="005C5FF4" w:rsidRPr="005C5FF4" w:rsidRDefault="005C5FF4" w:rsidP="005C5FF4">
      <w:pPr>
        <w:numPr>
          <w:ilvl w:val="1"/>
          <w:numId w:val="1"/>
        </w:numPr>
        <w:spacing w:before="100" w:beforeAutospacing="1" w:after="100" w:afterAutospacing="1"/>
        <w:rPr>
          <w:rFonts w:cs="Arial"/>
          <w:sz w:val="22"/>
          <w:szCs w:val="22"/>
        </w:rPr>
      </w:pPr>
      <w:r w:rsidRPr="005C5FF4">
        <w:rPr>
          <w:rFonts w:cs="Arial"/>
          <w:sz w:val="22"/>
          <w:szCs w:val="22"/>
        </w:rPr>
        <w:t>forest health monitoring and assessment</w:t>
      </w:r>
    </w:p>
    <w:p w14:paraId="4C29B708" w14:textId="77777777" w:rsidR="005C5FF4" w:rsidRPr="005C5FF4" w:rsidRDefault="005C5FF4" w:rsidP="005C5FF4">
      <w:pPr>
        <w:numPr>
          <w:ilvl w:val="1"/>
          <w:numId w:val="1"/>
        </w:numPr>
        <w:spacing w:before="100" w:beforeAutospacing="1" w:after="100" w:afterAutospacing="1"/>
        <w:rPr>
          <w:rFonts w:cs="Arial"/>
          <w:sz w:val="22"/>
          <w:szCs w:val="22"/>
        </w:rPr>
      </w:pPr>
      <w:r w:rsidRPr="005C5FF4">
        <w:rPr>
          <w:rFonts w:cs="Arial"/>
          <w:sz w:val="22"/>
          <w:szCs w:val="22"/>
        </w:rPr>
        <w:t>conservation planning</w:t>
      </w:r>
    </w:p>
    <w:p w14:paraId="775F9E85" w14:textId="77777777" w:rsidR="005C5FF4" w:rsidRPr="005C5FF4" w:rsidRDefault="005C5FF4" w:rsidP="005C5FF4">
      <w:pPr>
        <w:numPr>
          <w:ilvl w:val="1"/>
          <w:numId w:val="1"/>
        </w:numPr>
        <w:spacing w:before="100" w:beforeAutospacing="1" w:after="100" w:afterAutospacing="1"/>
        <w:rPr>
          <w:rFonts w:cs="Arial"/>
          <w:sz w:val="22"/>
          <w:szCs w:val="22"/>
        </w:rPr>
      </w:pPr>
      <w:r w:rsidRPr="005C5FF4">
        <w:rPr>
          <w:rFonts w:cs="Arial"/>
          <w:sz w:val="22"/>
          <w:szCs w:val="22"/>
        </w:rPr>
        <w:t>project management</w:t>
      </w:r>
    </w:p>
    <w:p w14:paraId="2A5154BF" w14:textId="77777777" w:rsidR="005C5FF4" w:rsidRPr="005C5FF4" w:rsidRDefault="005C5FF4" w:rsidP="005C5FF4">
      <w:pPr>
        <w:numPr>
          <w:ilvl w:val="1"/>
          <w:numId w:val="1"/>
        </w:numPr>
        <w:spacing w:before="100" w:beforeAutospacing="1" w:after="100" w:afterAutospacing="1"/>
        <w:rPr>
          <w:rFonts w:cs="Arial"/>
          <w:sz w:val="22"/>
          <w:szCs w:val="22"/>
        </w:rPr>
      </w:pPr>
      <w:r w:rsidRPr="005C5FF4">
        <w:rPr>
          <w:rFonts w:cs="Arial"/>
          <w:sz w:val="22"/>
          <w:szCs w:val="22"/>
        </w:rPr>
        <w:t>environmental analysis and research</w:t>
      </w:r>
    </w:p>
    <w:p w14:paraId="0E2A17B7" w14:textId="77777777" w:rsidR="005C5FF4" w:rsidRPr="005C5FF4" w:rsidRDefault="005C5FF4" w:rsidP="005C5FF4">
      <w:pPr>
        <w:numPr>
          <w:ilvl w:val="0"/>
          <w:numId w:val="1"/>
        </w:numPr>
        <w:spacing w:before="100" w:beforeAutospacing="1" w:after="100" w:afterAutospacing="1"/>
        <w:rPr>
          <w:rFonts w:cs="Arial"/>
          <w:sz w:val="22"/>
          <w:szCs w:val="22"/>
        </w:rPr>
      </w:pPr>
      <w:r w:rsidRPr="005C5FF4">
        <w:rPr>
          <w:rFonts w:cs="Arial"/>
          <w:sz w:val="22"/>
          <w:szCs w:val="22"/>
        </w:rPr>
        <w:t>Strong desire to work in a forest health related career, ideally in the Sierra</w:t>
      </w:r>
    </w:p>
    <w:p w14:paraId="7FDC8E95" w14:textId="77777777" w:rsidR="005C5FF4" w:rsidRPr="005C5FF4" w:rsidRDefault="005C5FF4" w:rsidP="005C5FF4">
      <w:pPr>
        <w:numPr>
          <w:ilvl w:val="0"/>
          <w:numId w:val="1"/>
        </w:numPr>
        <w:spacing w:before="100" w:beforeAutospacing="1" w:after="100" w:afterAutospacing="1"/>
        <w:rPr>
          <w:rFonts w:cs="Arial"/>
          <w:sz w:val="22"/>
          <w:szCs w:val="22"/>
        </w:rPr>
      </w:pPr>
      <w:r w:rsidRPr="005C5FF4">
        <w:rPr>
          <w:rFonts w:cs="Arial"/>
          <w:sz w:val="22"/>
          <w:szCs w:val="22"/>
        </w:rPr>
        <w:t>Passion for conservation of the Sierra</w:t>
      </w:r>
    </w:p>
    <w:p w14:paraId="19060CBB" w14:textId="77777777" w:rsidR="005C5FF4" w:rsidRPr="00FE7D00" w:rsidRDefault="005C5FF4">
      <w:pPr>
        <w:spacing w:line="276" w:lineRule="auto"/>
        <w:rPr>
          <w:iCs/>
          <w:sz w:val="22"/>
          <w:szCs w:val="22"/>
        </w:rPr>
      </w:pPr>
    </w:p>
    <w:p w14:paraId="4BE8D4BB" w14:textId="77777777" w:rsidR="00312759" w:rsidRPr="00FE7D00" w:rsidRDefault="00312759">
      <w:pPr>
        <w:spacing w:line="276" w:lineRule="auto"/>
        <w:rPr>
          <w:b/>
          <w:i/>
          <w:color w:val="FF0000"/>
          <w:sz w:val="22"/>
          <w:szCs w:val="22"/>
        </w:rPr>
      </w:pPr>
    </w:p>
    <w:p w14:paraId="4BE8D4BC" w14:textId="3BE14F79" w:rsidR="00312759" w:rsidRPr="00FE7D00" w:rsidRDefault="00FE4C13">
      <w:pPr>
        <w:spacing w:line="276" w:lineRule="auto"/>
        <w:rPr>
          <w:sz w:val="22"/>
          <w:szCs w:val="22"/>
        </w:rPr>
      </w:pPr>
      <w:r w:rsidRPr="00FE7D00">
        <w:rPr>
          <w:b/>
          <w:sz w:val="22"/>
          <w:szCs w:val="22"/>
          <w:u w:val="single"/>
        </w:rPr>
        <w:t>Website:</w:t>
      </w:r>
      <w:r w:rsidRPr="00FE7D00">
        <w:rPr>
          <w:b/>
          <w:sz w:val="22"/>
          <w:szCs w:val="22"/>
        </w:rPr>
        <w:t xml:space="preserve"> </w:t>
      </w:r>
      <w:r w:rsidR="00882518" w:rsidRPr="00882518">
        <w:rPr>
          <w:sz w:val="22"/>
          <w:szCs w:val="22"/>
        </w:rPr>
        <w:t>https://inyo-monowater</w:t>
      </w:r>
      <w:bookmarkStart w:id="1" w:name="_GoBack"/>
      <w:bookmarkEnd w:id="1"/>
      <w:r w:rsidR="00882518" w:rsidRPr="00882518">
        <w:rPr>
          <w:sz w:val="22"/>
          <w:szCs w:val="22"/>
        </w:rPr>
        <w:t>.org/</w:t>
      </w:r>
    </w:p>
    <w:sectPr w:rsidR="00312759" w:rsidRPr="00FE7D00">
      <w:headerReference w:type="default" r:id="rId9"/>
      <w:pgSz w:w="12240" w:h="15840"/>
      <w:pgMar w:top="1008"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6B4FA" w14:textId="77777777" w:rsidR="00B45392" w:rsidRDefault="00B45392">
      <w:r>
        <w:separator/>
      </w:r>
    </w:p>
  </w:endnote>
  <w:endnote w:type="continuationSeparator" w:id="0">
    <w:p w14:paraId="1F641718" w14:textId="77777777" w:rsidR="00B45392" w:rsidRDefault="00B4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EE233" w14:textId="77777777" w:rsidR="00B45392" w:rsidRDefault="00B45392">
      <w:r>
        <w:separator/>
      </w:r>
    </w:p>
  </w:footnote>
  <w:footnote w:type="continuationSeparator" w:id="0">
    <w:p w14:paraId="7AB18034" w14:textId="77777777" w:rsidR="00B45392" w:rsidRDefault="00B45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8D4C1" w14:textId="77777777" w:rsidR="00312759" w:rsidRDefault="00FE4C13">
    <w:pPr>
      <w:pBdr>
        <w:top w:val="nil"/>
        <w:left w:val="nil"/>
        <w:bottom w:val="nil"/>
        <w:right w:val="nil"/>
        <w:between w:val="nil"/>
      </w:pBdr>
      <w:tabs>
        <w:tab w:val="center" w:pos="4680"/>
        <w:tab w:val="right" w:pos="9360"/>
      </w:tabs>
      <w:jc w:val="right"/>
      <w:rPr>
        <w:rFonts w:eastAsia="Arial" w:cs="Arial"/>
        <w:color w:val="000000"/>
        <w:szCs w:val="20"/>
      </w:rPr>
    </w:pPr>
    <w:r w:rsidRPr="004B3DE1">
      <w:rPr>
        <w:rFonts w:eastAsia="Arial" w:cs="Arial"/>
        <w:color w:val="000000"/>
        <w:szCs w:val="20"/>
      </w:rPr>
      <w:t>S</w:t>
    </w:r>
    <w:r w:rsidRPr="004B3DE1">
      <w:t>ierra Corps</w:t>
    </w:r>
    <w:r w:rsidRPr="004B3DE1">
      <w:rPr>
        <w:rFonts w:eastAsia="Arial" w:cs="Arial"/>
        <w:color w:val="000000"/>
        <w:szCs w:val="20"/>
      </w:rPr>
      <w:t xml:space="preserve"> 20</w:t>
    </w:r>
    <w:r w:rsidRPr="004B3DE1">
      <w:t>19-2020</w:t>
    </w:r>
    <w:r w:rsidRPr="004B3DE1">
      <w:rPr>
        <w:rFonts w:eastAsia="Arial" w:cs="Arial"/>
        <w:color w:val="000000"/>
        <w:szCs w:val="20"/>
      </w:rPr>
      <w:t xml:space="preserve"> Position Description</w:t>
    </w:r>
  </w:p>
  <w:p w14:paraId="4BE8D4C2" w14:textId="77777777" w:rsidR="00312759" w:rsidRDefault="00312759">
    <w:pPr>
      <w:pBdr>
        <w:top w:val="nil"/>
        <w:left w:val="nil"/>
        <w:bottom w:val="nil"/>
        <w:right w:val="nil"/>
        <w:between w:val="nil"/>
      </w:pBdr>
      <w:tabs>
        <w:tab w:val="center" w:pos="4680"/>
        <w:tab w:val="right" w:pos="9360"/>
      </w:tabs>
      <w:rPr>
        <w:rFonts w:eastAsia="Arial"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E0A"/>
    <w:multiLevelType w:val="hybridMultilevel"/>
    <w:tmpl w:val="55168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53E28"/>
    <w:multiLevelType w:val="hybridMultilevel"/>
    <w:tmpl w:val="8BC4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D4DE5"/>
    <w:multiLevelType w:val="hybridMultilevel"/>
    <w:tmpl w:val="21447350"/>
    <w:lvl w:ilvl="0" w:tplc="BD389520">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81086"/>
    <w:multiLevelType w:val="hybridMultilevel"/>
    <w:tmpl w:val="1B04B918"/>
    <w:lvl w:ilvl="0" w:tplc="BD389520">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8257A"/>
    <w:multiLevelType w:val="multilevel"/>
    <w:tmpl w:val="CB983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5D6958"/>
    <w:multiLevelType w:val="hybridMultilevel"/>
    <w:tmpl w:val="6D084290"/>
    <w:lvl w:ilvl="0" w:tplc="BD38952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378F1"/>
    <w:multiLevelType w:val="hybridMultilevel"/>
    <w:tmpl w:val="F760C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759"/>
    <w:rsid w:val="001335E4"/>
    <w:rsid w:val="001640D2"/>
    <w:rsid w:val="00173397"/>
    <w:rsid w:val="001E045F"/>
    <w:rsid w:val="00214B07"/>
    <w:rsid w:val="002438AC"/>
    <w:rsid w:val="00312759"/>
    <w:rsid w:val="003976A5"/>
    <w:rsid w:val="00423558"/>
    <w:rsid w:val="0049182C"/>
    <w:rsid w:val="004B3DE1"/>
    <w:rsid w:val="00546857"/>
    <w:rsid w:val="005C5FF4"/>
    <w:rsid w:val="006470DC"/>
    <w:rsid w:val="007364E6"/>
    <w:rsid w:val="007A654B"/>
    <w:rsid w:val="007B382E"/>
    <w:rsid w:val="00855FFD"/>
    <w:rsid w:val="00882518"/>
    <w:rsid w:val="008A51AA"/>
    <w:rsid w:val="008C0C04"/>
    <w:rsid w:val="00932027"/>
    <w:rsid w:val="00943826"/>
    <w:rsid w:val="0096545E"/>
    <w:rsid w:val="009C0A2C"/>
    <w:rsid w:val="00A219B2"/>
    <w:rsid w:val="00AE54F7"/>
    <w:rsid w:val="00B45392"/>
    <w:rsid w:val="00BD1081"/>
    <w:rsid w:val="00C551A1"/>
    <w:rsid w:val="00D41481"/>
    <w:rsid w:val="00DA2825"/>
    <w:rsid w:val="00FB3A8E"/>
    <w:rsid w:val="00FE4C13"/>
    <w:rsid w:val="00FE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D4A2"/>
  <w15:docId w15:val="{49F56DB3-7497-498E-9A0E-38C78DEA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961"/>
    <w:rPr>
      <w:rFonts w:eastAsia="Times New Roman" w:cs="Times New Roman"/>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6C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961"/>
    <w:rPr>
      <w:rFonts w:ascii="Tahoma" w:hAnsi="Tahoma" w:cs="Tahoma"/>
      <w:sz w:val="16"/>
      <w:szCs w:val="16"/>
    </w:rPr>
  </w:style>
  <w:style w:type="character" w:customStyle="1" w:styleId="BalloonTextChar">
    <w:name w:val="Balloon Text Char"/>
    <w:basedOn w:val="DefaultParagraphFont"/>
    <w:link w:val="BalloonText"/>
    <w:uiPriority w:val="99"/>
    <w:semiHidden/>
    <w:rsid w:val="006C6961"/>
    <w:rPr>
      <w:rFonts w:ascii="Tahoma" w:eastAsia="Times New Roman" w:hAnsi="Tahoma" w:cs="Tahoma"/>
      <w:sz w:val="16"/>
      <w:szCs w:val="16"/>
    </w:rPr>
  </w:style>
  <w:style w:type="paragraph" w:styleId="Header">
    <w:name w:val="header"/>
    <w:basedOn w:val="Normal"/>
    <w:link w:val="HeaderChar"/>
    <w:uiPriority w:val="99"/>
    <w:unhideWhenUsed/>
    <w:rsid w:val="006C6961"/>
    <w:pPr>
      <w:tabs>
        <w:tab w:val="center" w:pos="4680"/>
        <w:tab w:val="right" w:pos="9360"/>
      </w:tabs>
    </w:pPr>
  </w:style>
  <w:style w:type="character" w:customStyle="1" w:styleId="HeaderChar">
    <w:name w:val="Header Char"/>
    <w:basedOn w:val="DefaultParagraphFont"/>
    <w:link w:val="Header"/>
    <w:uiPriority w:val="99"/>
    <w:rsid w:val="006C6961"/>
    <w:rPr>
      <w:rFonts w:ascii="Arial" w:eastAsia="Times New Roman" w:hAnsi="Arial" w:cs="Times New Roman"/>
      <w:sz w:val="20"/>
      <w:szCs w:val="24"/>
    </w:rPr>
  </w:style>
  <w:style w:type="paragraph" w:styleId="Footer">
    <w:name w:val="footer"/>
    <w:basedOn w:val="Normal"/>
    <w:link w:val="FooterChar"/>
    <w:uiPriority w:val="99"/>
    <w:unhideWhenUsed/>
    <w:rsid w:val="006C6961"/>
    <w:pPr>
      <w:tabs>
        <w:tab w:val="center" w:pos="4680"/>
        <w:tab w:val="right" w:pos="9360"/>
      </w:tabs>
    </w:pPr>
  </w:style>
  <w:style w:type="character" w:customStyle="1" w:styleId="FooterChar">
    <w:name w:val="Footer Char"/>
    <w:basedOn w:val="DefaultParagraphFont"/>
    <w:link w:val="Footer"/>
    <w:uiPriority w:val="99"/>
    <w:rsid w:val="006C6961"/>
    <w:rPr>
      <w:rFonts w:ascii="Arial" w:eastAsia="Times New Roman" w:hAnsi="Arial" w:cs="Times New Roman"/>
      <w:sz w:val="20"/>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C5FF4"/>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C0C04"/>
    <w:pPr>
      <w:ind w:left="720"/>
      <w:contextualSpacing/>
    </w:pPr>
  </w:style>
  <w:style w:type="character" w:styleId="Emphasis">
    <w:name w:val="Emphasis"/>
    <w:basedOn w:val="DefaultParagraphFont"/>
    <w:uiPriority w:val="20"/>
    <w:qFormat/>
    <w:rsid w:val="004B3D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10937">
      <w:bodyDiv w:val="1"/>
      <w:marLeft w:val="0"/>
      <w:marRight w:val="0"/>
      <w:marTop w:val="0"/>
      <w:marBottom w:val="0"/>
      <w:divBdr>
        <w:top w:val="none" w:sz="0" w:space="0" w:color="auto"/>
        <w:left w:val="none" w:sz="0" w:space="0" w:color="auto"/>
        <w:bottom w:val="none" w:sz="0" w:space="0" w:color="auto"/>
        <w:right w:val="none" w:sz="0" w:space="0" w:color="auto"/>
      </w:divBdr>
      <w:divsChild>
        <w:div w:id="208156162">
          <w:marLeft w:val="0"/>
          <w:marRight w:val="0"/>
          <w:marTop w:val="0"/>
          <w:marBottom w:val="0"/>
          <w:divBdr>
            <w:top w:val="none" w:sz="0" w:space="0" w:color="auto"/>
            <w:left w:val="none" w:sz="0" w:space="0" w:color="auto"/>
            <w:bottom w:val="none" w:sz="0" w:space="0" w:color="auto"/>
            <w:right w:val="none" w:sz="0" w:space="0" w:color="auto"/>
          </w:divBdr>
          <w:divsChild>
            <w:div w:id="585194229">
              <w:marLeft w:val="0"/>
              <w:marRight w:val="0"/>
              <w:marTop w:val="0"/>
              <w:marBottom w:val="0"/>
              <w:divBdr>
                <w:top w:val="none" w:sz="0" w:space="0" w:color="auto"/>
                <w:left w:val="none" w:sz="0" w:space="0" w:color="auto"/>
                <w:bottom w:val="none" w:sz="0" w:space="0" w:color="auto"/>
                <w:right w:val="none" w:sz="0" w:space="0" w:color="auto"/>
              </w:divBdr>
              <w:divsChild>
                <w:div w:id="2123569345">
                  <w:marLeft w:val="0"/>
                  <w:marRight w:val="0"/>
                  <w:marTop w:val="0"/>
                  <w:marBottom w:val="0"/>
                  <w:divBdr>
                    <w:top w:val="none" w:sz="0" w:space="0" w:color="auto"/>
                    <w:left w:val="none" w:sz="0" w:space="0" w:color="auto"/>
                    <w:bottom w:val="none" w:sz="0" w:space="0" w:color="auto"/>
                    <w:right w:val="none" w:sz="0" w:space="0" w:color="auto"/>
                  </w:divBdr>
                  <w:divsChild>
                    <w:div w:id="1962765613">
                      <w:marLeft w:val="0"/>
                      <w:marRight w:val="0"/>
                      <w:marTop w:val="0"/>
                      <w:marBottom w:val="0"/>
                      <w:divBdr>
                        <w:top w:val="none" w:sz="0" w:space="0" w:color="auto"/>
                        <w:left w:val="none" w:sz="0" w:space="0" w:color="auto"/>
                        <w:bottom w:val="none" w:sz="0" w:space="0" w:color="auto"/>
                        <w:right w:val="none" w:sz="0" w:space="0" w:color="auto"/>
                      </w:divBdr>
                      <w:divsChild>
                        <w:div w:id="802817114">
                          <w:marLeft w:val="0"/>
                          <w:marRight w:val="0"/>
                          <w:marTop w:val="0"/>
                          <w:marBottom w:val="0"/>
                          <w:divBdr>
                            <w:top w:val="none" w:sz="0" w:space="0" w:color="auto"/>
                            <w:left w:val="none" w:sz="0" w:space="0" w:color="auto"/>
                            <w:bottom w:val="none" w:sz="0" w:space="0" w:color="auto"/>
                            <w:right w:val="none" w:sz="0" w:space="0" w:color="auto"/>
                          </w:divBdr>
                          <w:divsChild>
                            <w:div w:id="1303730884">
                              <w:marLeft w:val="0"/>
                              <w:marRight w:val="0"/>
                              <w:marTop w:val="0"/>
                              <w:marBottom w:val="0"/>
                              <w:divBdr>
                                <w:top w:val="none" w:sz="0" w:space="0" w:color="auto"/>
                                <w:left w:val="none" w:sz="0" w:space="0" w:color="auto"/>
                                <w:bottom w:val="none" w:sz="0" w:space="0" w:color="auto"/>
                                <w:right w:val="none" w:sz="0" w:space="0" w:color="auto"/>
                              </w:divBdr>
                              <w:divsChild>
                                <w:div w:id="1504786318">
                                  <w:marLeft w:val="0"/>
                                  <w:marRight w:val="0"/>
                                  <w:marTop w:val="0"/>
                                  <w:marBottom w:val="0"/>
                                  <w:divBdr>
                                    <w:top w:val="none" w:sz="0" w:space="0" w:color="auto"/>
                                    <w:left w:val="none" w:sz="0" w:space="0" w:color="auto"/>
                                    <w:bottom w:val="none" w:sz="0" w:space="0" w:color="auto"/>
                                    <w:right w:val="none" w:sz="0" w:space="0" w:color="auto"/>
                                  </w:divBdr>
                                  <w:divsChild>
                                    <w:div w:id="815730940">
                                      <w:marLeft w:val="0"/>
                                      <w:marRight w:val="0"/>
                                      <w:marTop w:val="0"/>
                                      <w:marBottom w:val="0"/>
                                      <w:divBdr>
                                        <w:top w:val="none" w:sz="0" w:space="0" w:color="auto"/>
                                        <w:left w:val="none" w:sz="0" w:space="0" w:color="auto"/>
                                        <w:bottom w:val="none" w:sz="0" w:space="0" w:color="auto"/>
                                        <w:right w:val="none" w:sz="0" w:space="0" w:color="auto"/>
                                      </w:divBdr>
                                    </w:div>
                                    <w:div w:id="5269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272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GqAn6UVNedHdIjQI7Tw/TztKg==">AMUW2mVQs9heAZsjXMy8cUXdnVmgJd9RctMuJHxqPtdIV6FOwGXyBN5bXD9ETpE5E6xAE0mNLWKwmAbnlsyMSFpEBn+PYKmeLxjKTyYyn3M2W+3ZRz5ebf+oovG2zNpOzTOrRK3Pdokm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Nicole Lutkemuller</cp:lastModifiedBy>
  <cp:revision>11</cp:revision>
  <dcterms:created xsi:type="dcterms:W3CDTF">2019-12-04T22:36:00Z</dcterms:created>
  <dcterms:modified xsi:type="dcterms:W3CDTF">2019-12-04T22:58:00Z</dcterms:modified>
</cp:coreProperties>
</file>